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sz w:val="22"/>
          <w:szCs w:val="22"/>
          <w:rtl w:val="0"/>
        </w:rPr>
        <w:t xml:space="preserve">Φύλλο οδηγιών χρήσης: Πληροφορίες για τον χρήστη</w:t>
      </w:r>
    </w:p>
    <w:p w:rsidR="00000000" w:rsidDel="00000000" w:rsidP="00000000" w:rsidRDefault="00000000" w:rsidRPr="00000000" w14:paraId="00000002">
      <w:pPr>
        <w:rPr>
          <w:b w:val="1"/>
          <w:color w:val="000000"/>
          <w:sz w:val="22"/>
          <w:szCs w:val="22"/>
        </w:rPr>
      </w:pPr>
      <w:r w:rsidDel="00000000" w:rsidR="00000000" w:rsidRPr="00000000">
        <w:rPr>
          <w:rtl w:val="0"/>
        </w:rPr>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LOBIVON-PLUS 5 mg / 12,5 mg επικαλυμμένα με λεπτό υμένιο δισκία</w:t>
      </w:r>
    </w:p>
    <w:p w:rsidR="00000000" w:rsidDel="00000000" w:rsidP="00000000" w:rsidRDefault="00000000" w:rsidRPr="00000000" w14:paraId="00000004">
      <w:pPr>
        <w:jc w:val="center"/>
        <w:rPr>
          <w:color w:val="000000"/>
          <w:sz w:val="22"/>
          <w:szCs w:val="22"/>
        </w:rPr>
      </w:pPr>
      <w:r w:rsidDel="00000000" w:rsidR="00000000" w:rsidRPr="00000000">
        <w:rPr>
          <w:color w:val="000000"/>
          <w:sz w:val="22"/>
          <w:szCs w:val="22"/>
          <w:rtl w:val="0"/>
        </w:rPr>
        <w:t xml:space="preserve">Νεμπιβολόλη / Υδροχλωροθειαζίδη</w:t>
      </w:r>
    </w:p>
    <w:p w:rsidR="00000000" w:rsidDel="00000000" w:rsidP="00000000" w:rsidRDefault="00000000" w:rsidRPr="00000000" w14:paraId="00000005">
      <w:pPr>
        <w:rPr>
          <w:color w:val="000000"/>
          <w:sz w:val="22"/>
          <w:szCs w:val="22"/>
        </w:rPr>
      </w:pPr>
      <w:r w:rsidDel="00000000" w:rsidR="00000000" w:rsidRPr="00000000">
        <w:rPr>
          <w:rtl w:val="0"/>
        </w:rPr>
      </w:r>
    </w:p>
    <w:p w:rsidR="00000000" w:rsidDel="00000000" w:rsidP="00000000" w:rsidRDefault="00000000" w:rsidRPr="00000000" w14:paraId="00000006">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χρησιμοποιείται αυτό το φάρμακο, διότι περιλαμβάνει σημαντικές πληροφορίες για σας. </w:t>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 Φυλαξτε αυτό το φύλλο οδηγιών χρήσης. Ίσως χρειαστεί να το διαβάσετε ξανά.</w:t>
      </w:r>
    </w:p>
    <w:p w:rsidR="00000000" w:rsidDel="00000000" w:rsidP="00000000" w:rsidRDefault="00000000" w:rsidRPr="00000000" w14:paraId="00000008">
      <w:pPr>
        <w:rPr>
          <w:color w:val="000000"/>
          <w:sz w:val="22"/>
          <w:szCs w:val="22"/>
        </w:rPr>
      </w:pPr>
      <w:r w:rsidDel="00000000" w:rsidR="00000000" w:rsidRPr="00000000">
        <w:rPr>
          <w:color w:val="000000"/>
          <w:sz w:val="22"/>
          <w:szCs w:val="22"/>
          <w:rtl w:val="0"/>
        </w:rPr>
        <w:t xml:space="preserve">- Εαν έχετε περαιτέρω απορίες, ρωτήστε τον γιατρό ή τον φαρμακοποιό σας.</w:t>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 Η συνταγή γι’αυτό το φάρμακο χορηγήθηκε αποκλειστικά για εσάς. Δεν πρέπει να δώσετε το φάρμακο σε άλλους. Μπορεί να τους προκαλέσει βλάβη, ακόμα και όταν τα συμπτώματά τους είναι ίδια με τα δικά σας. </w:t>
      </w:r>
    </w:p>
    <w:p w:rsidR="00000000" w:rsidDel="00000000" w:rsidP="00000000" w:rsidRDefault="00000000" w:rsidRPr="00000000" w14:paraId="0000000A">
      <w:pPr>
        <w:rPr>
          <w:color w:val="000000"/>
          <w:sz w:val="22"/>
          <w:szCs w:val="22"/>
        </w:rPr>
      </w:pPr>
      <w:r w:rsidDel="00000000" w:rsidR="00000000" w:rsidRPr="00000000">
        <w:rPr>
          <w:color w:val="000000"/>
          <w:sz w:val="22"/>
          <w:szCs w:val="22"/>
          <w:rtl w:val="0"/>
        </w:rPr>
        <w:t xml:space="preserve">- 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B">
      <w:pPr>
        <w:rPr>
          <w:color w:val="000000"/>
          <w:sz w:val="22"/>
          <w:szCs w:val="22"/>
        </w:rPr>
      </w:pPr>
      <w:r w:rsidDel="00000000" w:rsidR="00000000" w:rsidRPr="00000000">
        <w:rPr>
          <w:rtl w:val="0"/>
        </w:rPr>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1. Τι είναι το Lobivon-plus και ποια είναι η χρήση του </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2. Τι πρέπει να γνωρίζετε πριν πάρετε το Lobivon-plus</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3. Πώς να πάρετε το Lobivon-plus</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5. Πώς να φυλάσσετε το Lobivon-plus</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b w:val="1"/>
          <w:color w:val="000000"/>
          <w:sz w:val="22"/>
          <w:szCs w:val="22"/>
          <w:rtl w:val="0"/>
        </w:rPr>
        <w:t xml:space="preserve">1. Τι είναι το Lobivon-plus και ποια είναι η χρήση του</w:t>
      </w:r>
      <w:r w:rsidDel="00000000" w:rsidR="00000000" w:rsidRPr="00000000">
        <w:rPr>
          <w:rtl w:val="0"/>
        </w:rPr>
      </w:r>
    </w:p>
    <w:p w:rsidR="00000000" w:rsidDel="00000000" w:rsidP="00000000" w:rsidRDefault="00000000" w:rsidRPr="00000000" w14:paraId="00000017">
      <w:pPr>
        <w:jc w:val="both"/>
        <w:rPr>
          <w:b w:val="1"/>
          <w:sz w:val="22"/>
          <w:szCs w:val="22"/>
        </w:rPr>
      </w:pPr>
      <w:r w:rsidDel="00000000" w:rsidR="00000000" w:rsidRPr="00000000">
        <w:rPr>
          <w:rtl w:val="0"/>
        </w:rPr>
      </w:r>
    </w:p>
    <w:p w:rsidR="00000000" w:rsidDel="00000000" w:rsidP="00000000" w:rsidRDefault="00000000" w:rsidRPr="00000000" w14:paraId="00000018">
      <w:pPr>
        <w:jc w:val="both"/>
        <w:rPr>
          <w:b w:val="1"/>
          <w:sz w:val="22"/>
          <w:szCs w:val="22"/>
          <w:u w:val="single"/>
        </w:rPr>
      </w:pPr>
      <w:r w:rsidDel="00000000" w:rsidR="00000000" w:rsidRPr="00000000">
        <w:rPr>
          <w:sz w:val="22"/>
          <w:szCs w:val="22"/>
          <w:rtl w:val="0"/>
        </w:rPr>
        <w:t xml:space="preserve">Το Lobivon-plus περιέχει νεμπιβολόλη και υδροχλωροθειαζίδη ως δραστικές ουσίες.</w:t>
      </w:r>
      <w:r w:rsidDel="00000000" w:rsidR="00000000" w:rsidRPr="00000000">
        <w:rPr>
          <w:rtl w:val="0"/>
        </w:rPr>
      </w:r>
    </w:p>
    <w:p w:rsidR="00000000" w:rsidDel="00000000" w:rsidP="00000000" w:rsidRDefault="00000000" w:rsidRPr="00000000" w14:paraId="00000019">
      <w:pPr>
        <w:jc w:val="both"/>
        <w:rPr>
          <w:color w:val="000000"/>
          <w:sz w:val="22"/>
          <w:szCs w:val="22"/>
        </w:rPr>
      </w:pPr>
      <w:r w:rsidDel="00000000" w:rsidR="00000000" w:rsidRPr="00000000">
        <w:rPr>
          <w:rtl w:val="0"/>
        </w:rPr>
      </w:r>
    </w:p>
    <w:p w:rsidR="00000000" w:rsidDel="00000000" w:rsidP="00000000" w:rsidRDefault="00000000" w:rsidRPr="00000000" w14:paraId="0000001A">
      <w:pPr>
        <w:numPr>
          <w:ilvl w:val="0"/>
          <w:numId w:val="16"/>
        </w:numPr>
        <w:ind w:left="360" w:hanging="360"/>
        <w:jc w:val="both"/>
        <w:rPr>
          <w:sz w:val="22"/>
          <w:szCs w:val="22"/>
        </w:rPr>
      </w:pPr>
      <w:r w:rsidDel="00000000" w:rsidR="00000000" w:rsidRPr="00000000">
        <w:rPr>
          <w:sz w:val="22"/>
          <w:szCs w:val="22"/>
          <w:rtl w:val="0"/>
        </w:rPr>
        <w:t xml:space="preserve">Η νεμπιβολόλη είναι ένα φάρμακο για το καρδιαγγειακό και ανήκει στην κατηγορία εκλεκτικών β-αποκλειστών (δλδ. με εκλεκτική δράση στο καρδιαγγειακό σύστημα). Εμποδίζει την αύξηση του καρδιακού ρυθμού και ελέγχει τη δυνατότητα άντλησης της καρδίας. Επίσης, διευρύνει τα αιμοφόρα αγγεία, τα οποία βοηθούν στην μείωση της αρτηριακής πίεσης. </w:t>
      </w:r>
    </w:p>
    <w:p w:rsidR="00000000" w:rsidDel="00000000" w:rsidP="00000000" w:rsidRDefault="00000000" w:rsidRPr="00000000" w14:paraId="0000001B">
      <w:pPr>
        <w:numPr>
          <w:ilvl w:val="0"/>
          <w:numId w:val="16"/>
        </w:numPr>
        <w:ind w:left="360" w:hanging="360"/>
        <w:jc w:val="both"/>
        <w:rPr>
          <w:sz w:val="22"/>
          <w:szCs w:val="22"/>
        </w:rPr>
      </w:pPr>
      <w:r w:rsidDel="00000000" w:rsidR="00000000" w:rsidRPr="00000000">
        <w:rPr>
          <w:sz w:val="22"/>
          <w:szCs w:val="22"/>
          <w:rtl w:val="0"/>
        </w:rPr>
        <w:t xml:space="preserve">Η υδροχλωροθειαζίδη είναι ένα διουρητικό, το οποίο δρα στην αύξηση της παραγωγής ούρων.</w:t>
      </w:r>
    </w:p>
    <w:p w:rsidR="00000000" w:rsidDel="00000000" w:rsidP="00000000" w:rsidRDefault="00000000" w:rsidRPr="00000000" w14:paraId="0000001C">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Το Lobivon-plus είναι ένα δισκίο συνδυασμού νεμπιβολόλης και υδροχλωροθειαζίδης και χρησιμοποιείται για τη θεραπεία της υψηλής αρτηριακής πίεσης (υπέρταση). Χρησιμοποιείται αντί δύο διαφορετικών προϊόντων σε εκείνους τους ασθενείς που ήδη τα λαμβάνουν μαζί. </w:t>
      </w:r>
    </w:p>
    <w:p w:rsidR="00000000" w:rsidDel="00000000" w:rsidP="00000000" w:rsidRDefault="00000000" w:rsidRPr="00000000" w14:paraId="0000001E">
      <w:pPr>
        <w:jc w:val="both"/>
        <w:rPr>
          <w:color w:val="000000"/>
          <w:sz w:val="22"/>
          <w:szCs w:val="22"/>
        </w:rPr>
      </w:pPr>
      <w:r w:rsidDel="00000000" w:rsidR="00000000" w:rsidRPr="00000000">
        <w:rPr>
          <w:rtl w:val="0"/>
        </w:rPr>
      </w:r>
    </w:p>
    <w:p w:rsidR="00000000" w:rsidDel="00000000" w:rsidP="00000000" w:rsidRDefault="00000000" w:rsidRPr="00000000" w14:paraId="0000001F">
      <w:pPr>
        <w:jc w:val="both"/>
        <w:rPr>
          <w:b w:val="1"/>
          <w:color w:val="000000"/>
          <w:sz w:val="22"/>
          <w:szCs w:val="22"/>
        </w:rPr>
      </w:pPr>
      <w:r w:rsidDel="00000000" w:rsidR="00000000" w:rsidRPr="00000000">
        <w:rPr>
          <w:b w:val="1"/>
          <w:color w:val="000000"/>
          <w:sz w:val="22"/>
          <w:szCs w:val="22"/>
          <w:rtl w:val="0"/>
        </w:rPr>
        <w:t xml:space="preserve">2</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Τι πρέπει να γνωρίζετε πριν πάρετε το Lobivon-plus</w:t>
      </w:r>
    </w:p>
    <w:p w:rsidR="00000000" w:rsidDel="00000000" w:rsidP="00000000" w:rsidRDefault="00000000" w:rsidRPr="00000000" w14:paraId="00000020">
      <w:pPr>
        <w:jc w:val="both"/>
        <w:rPr>
          <w:color w:val="000000"/>
          <w:sz w:val="22"/>
          <w:szCs w:val="22"/>
        </w:rPr>
      </w:pPr>
      <w:r w:rsidDel="00000000" w:rsidR="00000000" w:rsidRPr="00000000">
        <w:rPr>
          <w:rtl w:val="0"/>
        </w:rPr>
      </w:r>
    </w:p>
    <w:p w:rsidR="00000000" w:rsidDel="00000000" w:rsidP="00000000" w:rsidRDefault="00000000" w:rsidRPr="00000000" w14:paraId="00000021">
      <w:pPr>
        <w:jc w:val="both"/>
        <w:rPr>
          <w:b w:val="1"/>
          <w:color w:val="000000"/>
          <w:sz w:val="22"/>
          <w:szCs w:val="22"/>
        </w:rPr>
      </w:pPr>
      <w:r w:rsidDel="00000000" w:rsidR="00000000" w:rsidRPr="00000000">
        <w:rPr>
          <w:b w:val="1"/>
          <w:color w:val="000000"/>
          <w:sz w:val="22"/>
          <w:szCs w:val="22"/>
          <w:rtl w:val="0"/>
        </w:rPr>
        <w:t xml:space="preserve">Μην πάρετε το Lobivon-plus</w:t>
      </w:r>
    </w:p>
    <w:p w:rsidR="00000000" w:rsidDel="00000000" w:rsidP="00000000" w:rsidRDefault="00000000" w:rsidRPr="00000000" w14:paraId="00000022">
      <w:pPr>
        <w:numPr>
          <w:ilvl w:val="0"/>
          <w:numId w:val="26"/>
        </w:numPr>
        <w:ind w:left="360" w:hanging="360"/>
        <w:jc w:val="both"/>
        <w:rPr>
          <w:color w:val="000000"/>
          <w:sz w:val="22"/>
          <w:szCs w:val="22"/>
        </w:rPr>
      </w:pPr>
      <w:r w:rsidDel="00000000" w:rsidR="00000000" w:rsidRPr="00000000">
        <w:rPr>
          <w:rtl w:val="0"/>
        </w:rPr>
        <w:t xml:space="preserve">Σε περίπτωση αλλεργίας</w:t>
      </w:r>
      <w:r w:rsidDel="00000000" w:rsidR="00000000" w:rsidRPr="00000000">
        <w:rPr>
          <w:color w:val="000000"/>
          <w:sz w:val="22"/>
          <w:szCs w:val="22"/>
          <w:rtl w:val="0"/>
        </w:rPr>
        <w:t xml:space="preserve"> στη νεμπιβολόλη ή στην υδροχλωροθειαζίδη ή σε οποιοδήποτε άλλο από τα συστατικά αυτού του φαρμάκου (αναφέρονται στην παράγραφο 6).</w:t>
      </w:r>
    </w:p>
    <w:p w:rsidR="00000000" w:rsidDel="00000000" w:rsidP="00000000" w:rsidRDefault="00000000" w:rsidRPr="00000000" w14:paraId="00000023">
      <w:pPr>
        <w:numPr>
          <w:ilvl w:val="0"/>
          <w:numId w:val="26"/>
        </w:numPr>
        <w:ind w:left="360" w:hanging="360"/>
        <w:jc w:val="both"/>
        <w:rPr>
          <w:color w:val="000000"/>
          <w:sz w:val="22"/>
          <w:szCs w:val="22"/>
        </w:rPr>
      </w:pPr>
      <w:r w:rsidDel="00000000" w:rsidR="00000000" w:rsidRPr="00000000">
        <w:rPr>
          <w:color w:val="000000"/>
          <w:sz w:val="22"/>
          <w:szCs w:val="22"/>
          <w:rtl w:val="0"/>
        </w:rPr>
        <w:t xml:space="preserve">Αν είστε αλλεργικός/ή (έχετε υπερευαισθησία) σε άλλες ουσίες που προέρχονται από </w:t>
      </w:r>
    </w:p>
    <w:p w:rsidR="00000000" w:rsidDel="00000000" w:rsidP="00000000" w:rsidRDefault="00000000" w:rsidRPr="00000000" w14:paraId="00000024">
      <w:pPr>
        <w:ind w:left="345" w:firstLine="0"/>
        <w:jc w:val="both"/>
        <w:rPr>
          <w:color w:val="000000"/>
          <w:sz w:val="22"/>
          <w:szCs w:val="22"/>
        </w:rPr>
      </w:pPr>
      <w:r w:rsidDel="00000000" w:rsidR="00000000" w:rsidRPr="00000000">
        <w:rPr>
          <w:color w:val="000000"/>
          <w:sz w:val="22"/>
          <w:szCs w:val="22"/>
          <w:rtl w:val="0"/>
        </w:rPr>
        <w:t xml:space="preserve">σουλφοναμίδες (όπως η υδροχλωροθειαζίδη, η οποία είναι ένα φάρμακο που προέρχεται από  σουλφοναμίδη).</w:t>
      </w:r>
    </w:p>
    <w:p w:rsidR="00000000" w:rsidDel="00000000" w:rsidP="00000000" w:rsidRDefault="00000000" w:rsidRPr="00000000" w14:paraId="00000025">
      <w:pPr>
        <w:numPr>
          <w:ilvl w:val="0"/>
          <w:numId w:val="19"/>
        </w:numPr>
        <w:ind w:left="360" w:hanging="360"/>
        <w:jc w:val="both"/>
        <w:rPr>
          <w:color w:val="000000"/>
          <w:sz w:val="22"/>
          <w:szCs w:val="22"/>
        </w:rPr>
      </w:pPr>
      <w:r w:rsidDel="00000000" w:rsidR="00000000" w:rsidRPr="00000000">
        <w:rPr>
          <w:color w:val="000000"/>
          <w:sz w:val="22"/>
          <w:szCs w:val="22"/>
          <w:rtl w:val="0"/>
        </w:rPr>
        <w:t xml:space="preserve">Αν έχετε μία από τις ακόλουθες παθήσεις:</w:t>
      </w:r>
    </w:p>
    <w:p w:rsidR="00000000" w:rsidDel="00000000" w:rsidP="00000000" w:rsidRDefault="00000000" w:rsidRPr="00000000" w14:paraId="00000026">
      <w:pPr>
        <w:ind w:left="360" w:firstLine="0"/>
        <w:jc w:val="both"/>
        <w:rPr>
          <w:color w:val="000000"/>
          <w:sz w:val="22"/>
          <w:szCs w:val="22"/>
        </w:rPr>
      </w:pPr>
      <w:r w:rsidDel="00000000" w:rsidR="00000000" w:rsidRPr="00000000">
        <w:rPr>
          <w:color w:val="000000"/>
          <w:sz w:val="22"/>
          <w:szCs w:val="22"/>
          <w:rtl w:val="0"/>
        </w:rPr>
        <w:t xml:space="preserve">-     πολύ αργούς καρδιακούς παλμούς  (λιγότερους από 60 παλμούς το λεπτό) </w:t>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      -     ορισμένα άλλα σοβαρά προβλήματα καρδιακού ρυθμού (π.χ. σύνδρομο νοσούντος </w:t>
      </w:r>
    </w:p>
    <w:p w:rsidR="00000000" w:rsidDel="00000000" w:rsidP="00000000" w:rsidRDefault="00000000" w:rsidRPr="00000000" w14:paraId="00000028">
      <w:pPr>
        <w:ind w:left="720" w:firstLine="0"/>
        <w:jc w:val="both"/>
        <w:rPr>
          <w:sz w:val="22"/>
          <w:szCs w:val="22"/>
        </w:rPr>
      </w:pPr>
      <w:r w:rsidDel="00000000" w:rsidR="00000000" w:rsidRPr="00000000">
        <w:rPr>
          <w:sz w:val="22"/>
          <w:szCs w:val="22"/>
          <w:rtl w:val="0"/>
        </w:rPr>
        <w:t xml:space="preserve">φλεβοκόμβου, φλεβοκολπικό αποκλεισμό, 2</w:t>
      </w:r>
      <w:r w:rsidDel="00000000" w:rsidR="00000000" w:rsidRPr="00000000">
        <w:rPr>
          <w:sz w:val="22"/>
          <w:szCs w:val="22"/>
          <w:vertAlign w:val="superscript"/>
          <w:rtl w:val="0"/>
        </w:rPr>
        <w:t xml:space="preserve">ου</w:t>
      </w:r>
      <w:r w:rsidDel="00000000" w:rsidR="00000000" w:rsidRPr="00000000">
        <w:rPr>
          <w:sz w:val="22"/>
          <w:szCs w:val="22"/>
          <w:rtl w:val="0"/>
        </w:rPr>
        <w:t xml:space="preserve"> και 3</w:t>
      </w:r>
      <w:r w:rsidDel="00000000" w:rsidR="00000000" w:rsidRPr="00000000">
        <w:rPr>
          <w:sz w:val="22"/>
          <w:szCs w:val="22"/>
          <w:vertAlign w:val="superscript"/>
          <w:rtl w:val="0"/>
        </w:rPr>
        <w:t xml:space="preserve">ου</w:t>
      </w:r>
      <w:r w:rsidDel="00000000" w:rsidR="00000000" w:rsidRPr="00000000">
        <w:rPr>
          <w:sz w:val="22"/>
          <w:szCs w:val="22"/>
          <w:rtl w:val="0"/>
        </w:rPr>
        <w:t xml:space="preserve"> βαθμού μεσοκοιλιοκολπικό αποκλεισμό) </w:t>
      </w:r>
    </w:p>
    <w:p w:rsidR="00000000" w:rsidDel="00000000" w:rsidP="00000000" w:rsidRDefault="00000000" w:rsidRPr="00000000" w14:paraId="00000029">
      <w:pPr>
        <w:jc w:val="both"/>
        <w:rPr>
          <w:color w:val="000000"/>
          <w:sz w:val="22"/>
          <w:szCs w:val="22"/>
        </w:rPr>
      </w:pPr>
      <w:r w:rsidDel="00000000" w:rsidR="00000000" w:rsidRPr="00000000">
        <w:rPr>
          <w:color w:val="000000"/>
          <w:sz w:val="22"/>
          <w:szCs w:val="22"/>
          <w:rtl w:val="0"/>
        </w:rPr>
        <w:t xml:space="preserve">      -      καρδιακή ανεπάρκεια, που μόλις εμφανίστηκε ή που επιδεινώθηκε πρόσφατα, ή αν </w:t>
      </w:r>
    </w:p>
    <w:p w:rsidR="00000000" w:rsidDel="00000000" w:rsidP="00000000" w:rsidRDefault="00000000" w:rsidRPr="00000000" w14:paraId="0000002A">
      <w:pPr>
        <w:jc w:val="both"/>
        <w:rPr>
          <w:color w:val="000000"/>
          <w:sz w:val="22"/>
          <w:szCs w:val="22"/>
        </w:rPr>
      </w:pPr>
      <w:r w:rsidDel="00000000" w:rsidR="00000000" w:rsidRPr="00000000">
        <w:rPr>
          <w:color w:val="000000"/>
          <w:sz w:val="22"/>
          <w:szCs w:val="22"/>
          <w:rtl w:val="0"/>
        </w:rPr>
        <w:t xml:space="preserve">             λαμβάνετε θεραπεία για κυκλοφορικό σοκ λόγω οξείας καρδιακής ανεπάρκειας  </w:t>
      </w:r>
    </w:p>
    <w:p w:rsidR="00000000" w:rsidDel="00000000" w:rsidP="00000000" w:rsidRDefault="00000000" w:rsidRPr="00000000" w14:paraId="0000002B">
      <w:pPr>
        <w:jc w:val="both"/>
        <w:rPr>
          <w:color w:val="000000"/>
          <w:sz w:val="22"/>
          <w:szCs w:val="22"/>
        </w:rPr>
      </w:pPr>
      <w:r w:rsidDel="00000000" w:rsidR="00000000" w:rsidRPr="00000000">
        <w:rPr>
          <w:color w:val="000000"/>
          <w:sz w:val="22"/>
          <w:szCs w:val="22"/>
          <w:rtl w:val="0"/>
        </w:rPr>
        <w:t xml:space="preserve">             ενδοφλεβίως με ενστάλαξη, για να βοηθηθεί η λειτουργία της καρδιάς σας </w:t>
      </w:r>
    </w:p>
    <w:p w:rsidR="00000000" w:rsidDel="00000000" w:rsidP="00000000" w:rsidRDefault="00000000" w:rsidRPr="00000000" w14:paraId="0000002C">
      <w:pPr>
        <w:jc w:val="both"/>
        <w:rPr>
          <w:color w:val="000000"/>
          <w:sz w:val="22"/>
          <w:szCs w:val="22"/>
        </w:rPr>
      </w:pPr>
      <w:r w:rsidDel="00000000" w:rsidR="00000000" w:rsidRPr="00000000">
        <w:rPr>
          <w:color w:val="000000"/>
          <w:sz w:val="22"/>
          <w:szCs w:val="22"/>
          <w:rtl w:val="0"/>
        </w:rPr>
        <w:t xml:space="preserve">      -      χαμηλή αρτηριακή πίεση </w:t>
      </w:r>
    </w:p>
    <w:p w:rsidR="00000000" w:rsidDel="00000000" w:rsidP="00000000" w:rsidRDefault="00000000" w:rsidRPr="00000000" w14:paraId="0000002D">
      <w:pPr>
        <w:jc w:val="both"/>
        <w:rPr>
          <w:color w:val="000000"/>
          <w:sz w:val="22"/>
          <w:szCs w:val="22"/>
        </w:rPr>
      </w:pPr>
      <w:r w:rsidDel="00000000" w:rsidR="00000000" w:rsidRPr="00000000">
        <w:rPr>
          <w:color w:val="000000"/>
          <w:sz w:val="22"/>
          <w:szCs w:val="22"/>
          <w:rtl w:val="0"/>
        </w:rPr>
        <w:t xml:space="preserve">      -     σοβαρά προβλήματα κυκλοφορίας στα άνω ή στα κάτω άκρα </w:t>
      </w:r>
    </w:p>
    <w:p w:rsidR="00000000" w:rsidDel="00000000" w:rsidP="00000000" w:rsidRDefault="00000000" w:rsidRPr="00000000" w14:paraId="0000002E">
      <w:pPr>
        <w:numPr>
          <w:ilvl w:val="0"/>
          <w:numId w:val="20"/>
        </w:numPr>
        <w:ind w:left="705" w:hanging="360"/>
        <w:jc w:val="both"/>
        <w:rPr>
          <w:color w:val="000000"/>
          <w:sz w:val="22"/>
          <w:szCs w:val="22"/>
        </w:rPr>
      </w:pPr>
      <w:r w:rsidDel="00000000" w:rsidR="00000000" w:rsidRPr="00000000">
        <w:rPr>
          <w:color w:val="000000"/>
          <w:sz w:val="22"/>
          <w:szCs w:val="22"/>
          <w:rtl w:val="0"/>
        </w:rPr>
        <w:t xml:space="preserve">φαιοχρωμοκύτωμα για το οποίο δεν λαμβάνετε θεραπεία, έναν όγκο ο οποίος </w:t>
      </w:r>
    </w:p>
    <w:p w:rsidR="00000000" w:rsidDel="00000000" w:rsidP="00000000" w:rsidRDefault="00000000" w:rsidRPr="00000000" w14:paraId="0000002F">
      <w:pPr>
        <w:ind w:left="345" w:firstLine="0"/>
        <w:jc w:val="both"/>
        <w:rPr>
          <w:color w:val="000000"/>
          <w:sz w:val="22"/>
          <w:szCs w:val="22"/>
        </w:rPr>
      </w:pPr>
      <w:r w:rsidDel="00000000" w:rsidR="00000000" w:rsidRPr="00000000">
        <w:rPr>
          <w:color w:val="000000"/>
          <w:sz w:val="22"/>
          <w:szCs w:val="22"/>
          <w:rtl w:val="0"/>
        </w:rPr>
        <w:t xml:space="preserve">      βρίσκεται  πάνω από τους νεφρούς (στα επινεφρίδια) </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      -     σοβαρά προβλήματα στα νεφρά, πλήρη απουσία ούρων (ανουρία) </w:t>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      -     διαταραχή του μεταβολισμού (μεταβολική οξέωση), π.χ., διαβητική κετοξέωση </w:t>
      </w:r>
    </w:p>
    <w:p w:rsidR="00000000" w:rsidDel="00000000" w:rsidP="00000000" w:rsidRDefault="00000000" w:rsidRPr="00000000" w14:paraId="00000032">
      <w:pPr>
        <w:numPr>
          <w:ilvl w:val="0"/>
          <w:numId w:val="20"/>
        </w:numPr>
        <w:ind w:left="705" w:hanging="360"/>
        <w:jc w:val="both"/>
        <w:rPr>
          <w:sz w:val="22"/>
          <w:szCs w:val="22"/>
        </w:rPr>
      </w:pPr>
      <w:r w:rsidDel="00000000" w:rsidR="00000000" w:rsidRPr="00000000">
        <w:rPr>
          <w:sz w:val="22"/>
          <w:szCs w:val="22"/>
          <w:rtl w:val="0"/>
        </w:rPr>
        <w:t xml:space="preserve">άσθμα ή συριγμό (τώρα ή στο παρελθόν) </w:t>
      </w:r>
    </w:p>
    <w:p w:rsidR="00000000" w:rsidDel="00000000" w:rsidP="00000000" w:rsidRDefault="00000000" w:rsidRPr="00000000" w14:paraId="00000033">
      <w:pPr>
        <w:ind w:left="345" w:firstLine="0"/>
        <w:jc w:val="both"/>
        <w:rPr>
          <w:sz w:val="22"/>
          <w:szCs w:val="22"/>
        </w:rPr>
      </w:pPr>
      <w:r w:rsidDel="00000000" w:rsidR="00000000" w:rsidRPr="00000000">
        <w:rPr>
          <w:sz w:val="22"/>
          <w:szCs w:val="22"/>
          <w:rtl w:val="0"/>
        </w:rPr>
        <w:t xml:space="preserve">-     ηπατική δυσλειτουργία </w:t>
      </w:r>
    </w:p>
    <w:p w:rsidR="00000000" w:rsidDel="00000000" w:rsidP="00000000" w:rsidRDefault="00000000" w:rsidRPr="00000000" w14:paraId="0000003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υψηλά επίπεδα ασβεστίου στο αίμα, χαμηλά επίπεδα καλίου στο αίμα, χαμηλά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επίπεδα  νατρίου στο αίμα τα οποία συνεχίζουν και είναι αμετάβλητα στη θεραπεία.</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υψηλά επίπεδα ουρικού οξέος με συμπτώματα αρθρίτιδας. </w:t>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color w:val="000000"/>
          <w:sz w:val="22"/>
          <w:szCs w:val="22"/>
        </w:rPr>
      </w:pPr>
      <w:r w:rsidDel="00000000" w:rsidR="00000000" w:rsidRPr="00000000">
        <w:rPr>
          <w:rtl w:val="0"/>
        </w:rPr>
      </w:r>
    </w:p>
    <w:p w:rsidR="00000000" w:rsidDel="00000000" w:rsidP="00000000" w:rsidRDefault="00000000" w:rsidRPr="00000000" w14:paraId="00000039">
      <w:pPr>
        <w:jc w:val="both"/>
        <w:rPr>
          <w:b w:val="1"/>
          <w:color w:val="000000"/>
          <w:sz w:val="22"/>
          <w:szCs w:val="22"/>
        </w:rPr>
      </w:pPr>
      <w:r w:rsidDel="00000000" w:rsidR="00000000" w:rsidRPr="00000000">
        <w:rPr>
          <w:b w:val="1"/>
          <w:color w:val="000000"/>
          <w:sz w:val="22"/>
          <w:szCs w:val="22"/>
          <w:rtl w:val="0"/>
        </w:rPr>
        <w:t xml:space="preserve">Προειδοποιήσεις και προφυλάξεις</w:t>
      </w:r>
    </w:p>
    <w:p w:rsidR="00000000" w:rsidDel="00000000" w:rsidP="00000000" w:rsidRDefault="00000000" w:rsidRPr="00000000" w14:paraId="0000003A">
      <w:pPr>
        <w:jc w:val="both"/>
        <w:rPr>
          <w:color w:val="000000"/>
          <w:sz w:val="22"/>
          <w:szCs w:val="22"/>
        </w:rPr>
      </w:pPr>
      <w:r w:rsidDel="00000000" w:rsidR="00000000" w:rsidRPr="00000000">
        <w:rPr>
          <w:color w:val="000000"/>
          <w:sz w:val="22"/>
          <w:szCs w:val="22"/>
          <w:rtl w:val="0"/>
        </w:rPr>
        <w:t xml:space="preserve">Απευθυνθείτε στον γιατρό ή τον φαρμακοποιό σας πριν πάρετε το Lobivon plus.</w:t>
      </w:r>
    </w:p>
    <w:p w:rsidR="00000000" w:rsidDel="00000000" w:rsidP="00000000" w:rsidRDefault="00000000" w:rsidRPr="00000000" w14:paraId="0000003B">
      <w:pPr>
        <w:jc w:val="both"/>
        <w:rPr>
          <w:b w:val="1"/>
          <w:color w:val="000000"/>
          <w:sz w:val="22"/>
          <w:szCs w:val="22"/>
        </w:rPr>
      </w:pPr>
      <w:r w:rsidDel="00000000" w:rsidR="00000000" w:rsidRPr="00000000">
        <w:rPr>
          <w:rtl w:val="0"/>
        </w:rPr>
      </w:r>
    </w:p>
    <w:p w:rsidR="00000000" w:rsidDel="00000000" w:rsidP="00000000" w:rsidRDefault="00000000" w:rsidRPr="00000000" w14:paraId="0000003C">
      <w:pPr>
        <w:numPr>
          <w:ilvl w:val="0"/>
          <w:numId w:val="27"/>
        </w:numPr>
        <w:ind w:left="360" w:hanging="360"/>
        <w:jc w:val="both"/>
        <w:rPr>
          <w:sz w:val="22"/>
          <w:szCs w:val="22"/>
        </w:rPr>
      </w:pPr>
      <w:r w:rsidDel="00000000" w:rsidR="00000000" w:rsidRPr="00000000">
        <w:rPr>
          <w:sz w:val="22"/>
          <w:szCs w:val="22"/>
          <w:rtl w:val="0"/>
        </w:rPr>
        <w:t xml:space="preserve">Ενημερώστε τον γιατρό σας αν έχετε ή αν εμφανίσετε ένα από τα παρακάτω προβλήματα:</w:t>
      </w:r>
    </w:p>
    <w:p w:rsidR="00000000" w:rsidDel="00000000" w:rsidP="00000000" w:rsidRDefault="00000000" w:rsidRPr="00000000" w14:paraId="0000003D">
      <w:pPr>
        <w:numPr>
          <w:ilvl w:val="0"/>
          <w:numId w:val="17"/>
        </w:numPr>
        <w:ind w:left="720" w:hanging="360"/>
        <w:jc w:val="both"/>
        <w:rPr>
          <w:sz w:val="22"/>
          <w:szCs w:val="22"/>
        </w:rPr>
      </w:pPr>
      <w:r w:rsidDel="00000000" w:rsidR="00000000" w:rsidRPr="00000000">
        <w:rPr>
          <w:sz w:val="22"/>
          <w:szCs w:val="22"/>
          <w:rtl w:val="0"/>
        </w:rPr>
        <w:t xml:space="preserve">έναν τύπο θωρακικού πόνου λόγω της  ξαφνικής κράμπας στην καρδιά, που ονομάζεται στηθάγχη Prinzmetal </w:t>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       -    καρδιακό αποκλεισμό 1</w:t>
      </w:r>
      <w:r w:rsidDel="00000000" w:rsidR="00000000" w:rsidRPr="00000000">
        <w:rPr>
          <w:sz w:val="22"/>
          <w:szCs w:val="22"/>
          <w:vertAlign w:val="superscript"/>
          <w:rtl w:val="0"/>
        </w:rPr>
        <w:t xml:space="preserve">ου</w:t>
      </w:r>
      <w:r w:rsidDel="00000000" w:rsidR="00000000" w:rsidRPr="00000000">
        <w:rPr>
          <w:sz w:val="22"/>
          <w:szCs w:val="22"/>
          <w:rtl w:val="0"/>
        </w:rPr>
        <w:t xml:space="preserve"> βαθμού (είδος ήπιας βλάβης της αγωγιμότητας της καρδιάς       </w:t>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            που επηρεάζει τον καρδιακό ρυθμό) </w:t>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       -      μη φυσιολογικό, αργό καρδιακό παλμό </w:t>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       -      μη αντιμετωπίσιμη χρόνια καρδιακή ανεπάρκεια </w:t>
      </w:r>
    </w:p>
    <w:p w:rsidR="00000000" w:rsidDel="00000000" w:rsidP="00000000" w:rsidRDefault="00000000" w:rsidRPr="00000000" w14:paraId="00000042">
      <w:pPr>
        <w:ind w:left="360" w:firstLine="0"/>
        <w:jc w:val="both"/>
        <w:rPr>
          <w:sz w:val="22"/>
          <w:szCs w:val="22"/>
        </w:rPr>
      </w:pPr>
      <w:r w:rsidDel="00000000" w:rsidR="00000000" w:rsidRPr="00000000">
        <w:rPr>
          <w:sz w:val="22"/>
          <w:szCs w:val="22"/>
          <w:rtl w:val="0"/>
        </w:rPr>
        <w:t xml:space="preserve"> -     ερυθηματώδη λύκο μία διαταραχή του ανοσοποιητικού συστήματος (πχ. το αμυντικό   </w:t>
      </w:r>
    </w:p>
    <w:p w:rsidR="00000000" w:rsidDel="00000000" w:rsidP="00000000" w:rsidRDefault="00000000" w:rsidRPr="00000000" w14:paraId="00000043">
      <w:pPr>
        <w:ind w:left="360" w:firstLine="0"/>
        <w:jc w:val="both"/>
        <w:rPr>
          <w:color w:val="ff0000"/>
          <w:sz w:val="22"/>
          <w:szCs w:val="22"/>
          <w:u w:val="single"/>
        </w:rPr>
      </w:pPr>
      <w:r w:rsidDel="00000000" w:rsidR="00000000" w:rsidRPr="00000000">
        <w:rPr>
          <w:sz w:val="22"/>
          <w:szCs w:val="22"/>
          <w:rtl w:val="0"/>
        </w:rPr>
        <w:t xml:space="preserve">       σύστημα  του σώματος)</w:t>
      </w:r>
      <w:r w:rsidDel="00000000" w:rsidR="00000000" w:rsidRPr="00000000">
        <w:rPr>
          <w:rtl w:val="0"/>
        </w:rPr>
      </w:r>
    </w:p>
    <w:p w:rsidR="00000000" w:rsidDel="00000000" w:rsidP="00000000" w:rsidRDefault="00000000" w:rsidRPr="00000000" w14:paraId="00000044">
      <w:pPr>
        <w:numPr>
          <w:ilvl w:val="0"/>
          <w:numId w:val="17"/>
        </w:numPr>
        <w:ind w:left="720" w:hanging="360"/>
        <w:jc w:val="both"/>
        <w:rPr>
          <w:sz w:val="22"/>
          <w:szCs w:val="22"/>
        </w:rPr>
      </w:pPr>
      <w:r w:rsidDel="00000000" w:rsidR="00000000" w:rsidRPr="00000000">
        <w:rPr>
          <w:sz w:val="22"/>
          <w:szCs w:val="22"/>
          <w:rtl w:val="0"/>
        </w:rPr>
        <w:t xml:space="preserve">ψωρίαση (μία δερματική νόσος η οποία χαρακτηρίζεται από ροζ λεπιδώδεις πλάκες) ή αν είχατε ποτέ ψωρίαση</w:t>
      </w:r>
    </w:p>
    <w:p w:rsidR="00000000" w:rsidDel="00000000" w:rsidP="00000000" w:rsidRDefault="00000000" w:rsidRPr="00000000" w14:paraId="00000045">
      <w:pPr>
        <w:numPr>
          <w:ilvl w:val="0"/>
          <w:numId w:val="17"/>
        </w:numPr>
        <w:ind w:left="720" w:hanging="360"/>
        <w:jc w:val="both"/>
        <w:rPr>
          <w:sz w:val="22"/>
          <w:szCs w:val="22"/>
        </w:rPr>
      </w:pPr>
      <w:r w:rsidDel="00000000" w:rsidR="00000000" w:rsidRPr="00000000">
        <w:rPr>
          <w:sz w:val="22"/>
          <w:szCs w:val="22"/>
          <w:rtl w:val="0"/>
        </w:rPr>
        <w:t xml:space="preserve">υπερθυρεοειδισμό: αυτό το φάρμακο μπορεί να καλύψει τις ενδείξεις της μη φυσιολογικής ταχυπαλμίας που οφείλονται σε αυτήν την κατάσταση </w:t>
      </w:r>
    </w:p>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       -     πτωχή κυκλοφορία στα άνω ή στα κάτω άκρα, π.χ. νόσος  ή σύνδρομο Raynaud,         </w:t>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             πόνους παρόμοιους με κράμπες στο περπάτημα </w:t>
      </w:r>
    </w:p>
    <w:p w:rsidR="00000000" w:rsidDel="00000000" w:rsidP="00000000" w:rsidRDefault="00000000" w:rsidRPr="00000000" w14:paraId="00000048">
      <w:pPr>
        <w:jc w:val="both"/>
        <w:rPr>
          <w:sz w:val="22"/>
          <w:szCs w:val="22"/>
        </w:rPr>
      </w:pPr>
      <w:r w:rsidDel="00000000" w:rsidR="00000000" w:rsidRPr="00000000">
        <w:rPr>
          <w:sz w:val="22"/>
          <w:szCs w:val="22"/>
          <w:rtl w:val="0"/>
        </w:rPr>
        <w:t xml:space="preserve">       -     αλλεργίες : αυτό το φάρμακο μπορεί να εντείνει την αντίδραση στη γύρη ή σε άλλες </w:t>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              ουσίες στις οποίες είστε αλλεργικός</w:t>
      </w:r>
    </w:p>
    <w:p w:rsidR="00000000" w:rsidDel="00000000" w:rsidP="00000000" w:rsidRDefault="00000000" w:rsidRPr="00000000" w14:paraId="0000004A">
      <w:pPr>
        <w:ind w:left="360" w:firstLine="0"/>
        <w:jc w:val="both"/>
        <w:rPr>
          <w:sz w:val="22"/>
          <w:szCs w:val="22"/>
        </w:rPr>
      </w:pPr>
      <w:r w:rsidDel="00000000" w:rsidR="00000000" w:rsidRPr="00000000">
        <w:rPr>
          <w:sz w:val="22"/>
          <w:szCs w:val="22"/>
          <w:rtl w:val="0"/>
        </w:rPr>
        <w:t xml:space="preserve">-      παρατεταμένα αναπνευστικά προβλήματα</w:t>
      </w:r>
    </w:p>
    <w:p w:rsidR="00000000" w:rsidDel="00000000" w:rsidP="00000000" w:rsidRDefault="00000000" w:rsidRPr="00000000" w14:paraId="0000004B">
      <w:pPr>
        <w:ind w:left="360" w:firstLine="0"/>
        <w:jc w:val="both"/>
        <w:rPr>
          <w:color w:val="000000"/>
          <w:sz w:val="22"/>
          <w:szCs w:val="22"/>
        </w:rPr>
      </w:pPr>
      <w:r w:rsidDel="00000000" w:rsidR="00000000" w:rsidRPr="00000000">
        <w:rPr>
          <w:color w:val="000000"/>
          <w:sz w:val="22"/>
          <w:szCs w:val="22"/>
          <w:rtl w:val="0"/>
        </w:rPr>
        <w:t xml:space="preserve">-      διαβήτη: το φάρμακο αυτό μπορεί να καλύψει τα προειδοποιητικά σημάδια μιας  </w:t>
      </w:r>
    </w:p>
    <w:p w:rsidR="00000000" w:rsidDel="00000000" w:rsidP="00000000" w:rsidRDefault="00000000" w:rsidRPr="00000000" w14:paraId="0000004C">
      <w:pPr>
        <w:ind w:left="720" w:firstLine="90"/>
        <w:jc w:val="both"/>
        <w:rPr>
          <w:color w:val="000000"/>
          <w:sz w:val="22"/>
          <w:szCs w:val="22"/>
        </w:rPr>
      </w:pPr>
      <w:r w:rsidDel="00000000" w:rsidR="00000000" w:rsidRPr="00000000">
        <w:rPr>
          <w:color w:val="000000"/>
          <w:sz w:val="22"/>
          <w:szCs w:val="22"/>
          <w:rtl w:val="0"/>
        </w:rPr>
        <w:t xml:space="preserve">υπογλυκαιμίας (π.χ. αίσθημα παλμού, ταχυπαλμίες). Ο γιατρός </w:t>
      </w:r>
      <w:r w:rsidDel="00000000" w:rsidR="00000000" w:rsidRPr="00000000">
        <w:rPr>
          <w:sz w:val="22"/>
          <w:szCs w:val="22"/>
          <w:rtl w:val="0"/>
        </w:rPr>
        <w:t xml:space="preserve">επίσης </w:t>
      </w:r>
      <w:r w:rsidDel="00000000" w:rsidR="00000000" w:rsidRPr="00000000">
        <w:rPr>
          <w:color w:val="000000"/>
          <w:sz w:val="22"/>
          <w:szCs w:val="22"/>
          <w:rtl w:val="0"/>
        </w:rPr>
        <w:t xml:space="preserve">θα σας   συμβουλέψει να ελέγχετε συχνότερα το σάκχαρο αίματος όταν λαμβάνετε Lobivon-plus, καθώς η δόση των αντιδιαβητικών σας φαρμάκων ίσως να πρέπει να αναπροσαρμοστεί</w:t>
      </w:r>
    </w:p>
    <w:p w:rsidR="00000000" w:rsidDel="00000000" w:rsidP="00000000" w:rsidRDefault="00000000" w:rsidRPr="00000000" w14:paraId="0000004D">
      <w:pPr>
        <w:numPr>
          <w:ilvl w:val="0"/>
          <w:numId w:val="17"/>
        </w:numPr>
        <w:ind w:left="720" w:hanging="360"/>
        <w:jc w:val="both"/>
        <w:rPr>
          <w:sz w:val="22"/>
          <w:szCs w:val="22"/>
        </w:rPr>
      </w:pPr>
      <w:r w:rsidDel="00000000" w:rsidR="00000000" w:rsidRPr="00000000">
        <w:rPr>
          <w:color w:val="000000"/>
          <w:sz w:val="22"/>
          <w:szCs w:val="22"/>
          <w:rtl w:val="0"/>
        </w:rPr>
        <w:t xml:space="preserve">προβλήματα στους νεφρούς: ο γιατρός σας θα ελέγχει κατά διαστήματα τη λειτουργία των νεφρών σας ώστε να βεβαιωθεί ότι δεν επιδεινώνεται. </w:t>
      </w:r>
      <w:r w:rsidDel="00000000" w:rsidR="00000000" w:rsidRPr="00000000">
        <w:rPr>
          <w:sz w:val="22"/>
          <w:szCs w:val="22"/>
          <w:rtl w:val="0"/>
        </w:rPr>
        <w:t xml:space="preserve">Εάν έχετε σοβαρά προβλήματα με τα νεφρά μην πάρετε Lobivon-plus (βλέπε παράγραφο «Μην πάρετε το Lobivon-plus»)</w:t>
      </w:r>
    </w:p>
    <w:p w:rsidR="00000000" w:rsidDel="00000000" w:rsidP="00000000" w:rsidRDefault="00000000" w:rsidRPr="00000000" w14:paraId="0000004E">
      <w:pPr>
        <w:ind w:left="360" w:firstLine="0"/>
        <w:jc w:val="both"/>
        <w:rPr>
          <w:sz w:val="22"/>
          <w:szCs w:val="22"/>
        </w:rPr>
      </w:pPr>
      <w:r w:rsidDel="00000000" w:rsidR="00000000" w:rsidRPr="00000000">
        <w:rPr>
          <w:sz w:val="22"/>
          <w:szCs w:val="22"/>
          <w:rtl w:val="0"/>
        </w:rPr>
        <w:t xml:space="preserve">-      Εάν συνηθίζετε να έχετε χαμηλά επίπεδα καλίου στο αίμα, και ιδιαίτερα εάν   </w:t>
      </w:r>
    </w:p>
    <w:p w:rsidR="00000000" w:rsidDel="00000000" w:rsidP="00000000" w:rsidRDefault="00000000" w:rsidRPr="00000000" w14:paraId="0000004F">
      <w:pPr>
        <w:ind w:left="720" w:firstLine="0"/>
        <w:jc w:val="both"/>
        <w:rPr>
          <w:sz w:val="22"/>
          <w:szCs w:val="22"/>
        </w:rPr>
      </w:pPr>
      <w:r w:rsidDel="00000000" w:rsidR="00000000" w:rsidRPr="00000000">
        <w:rPr>
          <w:sz w:val="22"/>
          <w:szCs w:val="22"/>
          <w:rtl w:val="0"/>
        </w:rPr>
        <w:t xml:space="preserve">υποφέρετε από  παρατεταμένο QT σύνδρομο (ένα είδος ECG ανωμαλίας) ή εάν λαμβάνετε δακτυλίτιδα (να βοηθήσετε την καρδιακή αντλία), είναι πιθανότερο να έχετε χαμηλά επίπεδα καλίου εάν πάσχετε από κίρρωση του ήπατος, ή εάν έχετε πολύ γρήγορη απώλεια  υγρών λόγω δυνατής διουρητικής θεραπείας, ή εάν η λήψη καλίου με την τροφή και τα ποτά δεν είναι επαρκής.</w:t>
      </w:r>
    </w:p>
    <w:p w:rsidR="00000000" w:rsidDel="00000000" w:rsidP="00000000" w:rsidRDefault="00000000" w:rsidRPr="00000000" w14:paraId="00000050">
      <w:pPr>
        <w:numPr>
          <w:ilvl w:val="0"/>
          <w:numId w:val="17"/>
        </w:numPr>
        <w:ind w:left="720" w:hanging="360"/>
        <w:jc w:val="both"/>
        <w:rPr>
          <w:color w:val="000000"/>
          <w:sz w:val="22"/>
          <w:szCs w:val="22"/>
        </w:rPr>
      </w:pPr>
      <w:r w:rsidDel="00000000" w:rsidR="00000000" w:rsidRPr="00000000">
        <w:rPr>
          <w:color w:val="000000"/>
          <w:sz w:val="22"/>
          <w:szCs w:val="22"/>
          <w:rtl w:val="0"/>
        </w:rPr>
        <w:t xml:space="preserve">αν πρέπει να υποβληθείτε σε επέμβαση, ενημερώστε τον αναισθησιολόγο ότι λαμβάνετε  Lobivon-plus πριν λάβετε την αναισθησία.</w:t>
      </w:r>
    </w:p>
    <w:p w:rsidR="00000000" w:rsidDel="00000000" w:rsidP="00000000" w:rsidRDefault="00000000" w:rsidRPr="00000000" w14:paraId="00000051">
      <w:pPr>
        <w:numPr>
          <w:ilvl w:val="0"/>
          <w:numId w:val="17"/>
        </w:numPr>
        <w:ind w:left="720" w:hanging="360"/>
        <w:jc w:val="both"/>
        <w:rPr>
          <w:color w:val="000000"/>
          <w:sz w:val="22"/>
          <w:szCs w:val="22"/>
        </w:rPr>
      </w:pPr>
      <w:r w:rsidDel="00000000" w:rsidR="00000000" w:rsidRPr="00000000">
        <w:rPr>
          <w:sz w:val="22"/>
          <w:szCs w:val="22"/>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Lobivon-plus.</w:t>
      </w:r>
      <w:r w:rsidDel="00000000" w:rsidR="00000000" w:rsidRPr="00000000">
        <w:rPr>
          <w:rtl w:val="0"/>
        </w:rPr>
      </w:r>
    </w:p>
    <w:p w:rsidR="00000000" w:rsidDel="00000000" w:rsidP="00000000" w:rsidRDefault="00000000" w:rsidRPr="00000000" w14:paraId="00000052">
      <w:pPr>
        <w:numPr>
          <w:ilvl w:val="0"/>
          <w:numId w:val="18"/>
        </w:numPr>
        <w:ind w:left="360" w:hanging="360"/>
        <w:jc w:val="both"/>
        <w:rPr>
          <w:color w:val="000000"/>
          <w:sz w:val="22"/>
          <w:szCs w:val="22"/>
        </w:rPr>
      </w:pPr>
      <w:r w:rsidDel="00000000" w:rsidR="00000000" w:rsidRPr="00000000">
        <w:rPr>
          <w:color w:val="000000"/>
          <w:sz w:val="22"/>
          <w:szCs w:val="22"/>
          <w:rtl w:val="0"/>
        </w:rPr>
        <w:t xml:space="preserve">Το Lobivon-plus μπορεί να αυξήσει τα επίπεδα λίπους και ουρικού οξέος στο αίμα. Μπορεί να επηρεάσει τα επίπεδα ορισμένων χημικών ουσιών στο αίμα σας, τους ηλεκτρολύτες: ο γιατρός σας θα τα ελέγχει κατά διαστήματα με εξετάσεις αίματος. </w:t>
      </w:r>
    </w:p>
    <w:p w:rsidR="00000000" w:rsidDel="00000000" w:rsidP="00000000" w:rsidRDefault="00000000" w:rsidRPr="00000000" w14:paraId="00000053">
      <w:pPr>
        <w:jc w:val="both"/>
        <w:rPr>
          <w:sz w:val="22"/>
          <w:szCs w:val="22"/>
        </w:rPr>
      </w:pPr>
      <w:r w:rsidDel="00000000" w:rsidR="00000000" w:rsidRPr="00000000">
        <w:rPr>
          <w:rtl w:val="0"/>
        </w:rPr>
      </w:r>
    </w:p>
    <w:p w:rsidR="00000000" w:rsidDel="00000000" w:rsidP="00000000" w:rsidRDefault="00000000" w:rsidRPr="00000000" w14:paraId="00000054">
      <w:pPr>
        <w:numPr>
          <w:ilvl w:val="0"/>
          <w:numId w:val="1"/>
        </w:numPr>
        <w:ind w:left="360" w:hanging="360"/>
        <w:jc w:val="both"/>
        <w:rPr>
          <w:sz w:val="22"/>
          <w:szCs w:val="22"/>
        </w:rPr>
      </w:pPr>
      <w:r w:rsidDel="00000000" w:rsidR="00000000" w:rsidRPr="00000000">
        <w:rPr>
          <w:sz w:val="22"/>
          <w:szCs w:val="22"/>
          <w:rtl w:val="0"/>
        </w:rPr>
        <w:t xml:space="preserve">Η υδροχλωροθειαζίδη στο Lobivon-plus μπορεί να προκαλέσει υπερευαισθησία στο δέρμα σας μετά από έκθεση στον ήλιο ή σε τεχνητό φως UV.  Σταματήστε να λαμβάνετε το Lobivon-plus και ενημερώστε το γιατρό σας εάν έχετε κάποιο εξάνθημα, κνησμώδης κηλίδες ή ευαίσθητο δέρμα κατά τη διάρκεια της θεραπείας (βλέπε επίσης παράγραφο 4).</w:t>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numPr>
          <w:ilvl w:val="0"/>
          <w:numId w:val="1"/>
        </w:numPr>
        <w:ind w:left="360" w:hanging="360"/>
        <w:jc w:val="both"/>
        <w:rPr>
          <w:b w:val="1"/>
          <w:sz w:val="22"/>
          <w:szCs w:val="22"/>
          <w:u w:val="single"/>
        </w:rPr>
      </w:pPr>
      <w:r w:rsidDel="00000000" w:rsidR="00000000" w:rsidRPr="00000000">
        <w:rPr>
          <w:sz w:val="22"/>
          <w:szCs w:val="22"/>
          <w:rtl w:val="0"/>
        </w:rPr>
        <w:t xml:space="preserve">Δοκιμασία αντιντόπινγκ: το Lobivon-plus μπορεί να δείξει θετική απάντηση στη δοκιμασία αντιντόπινγκ.</w:t>
      </w:r>
      <w:r w:rsidDel="00000000" w:rsidR="00000000" w:rsidRPr="00000000">
        <w:rPr>
          <w:rtl w:val="0"/>
        </w:rPr>
      </w:r>
    </w:p>
    <w:p w:rsidR="00000000" w:rsidDel="00000000" w:rsidP="00000000" w:rsidRDefault="00000000" w:rsidRPr="00000000" w14:paraId="00000057">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58">
      <w:pPr>
        <w:pStyle w:val="Heading3"/>
        <w:rPr>
          <w:i w:val="0"/>
          <w:sz w:val="22"/>
          <w:szCs w:val="22"/>
        </w:rPr>
      </w:pPr>
      <w:r w:rsidDel="00000000" w:rsidR="00000000" w:rsidRPr="00000000">
        <w:rPr>
          <w:i w:val="0"/>
          <w:sz w:val="22"/>
          <w:szCs w:val="22"/>
          <w:rtl w:val="0"/>
        </w:rPr>
        <w:t xml:space="preserve">Παιδιά και έφηβοι</w:t>
      </w:r>
    </w:p>
    <w:p w:rsidR="00000000" w:rsidDel="00000000" w:rsidP="00000000" w:rsidRDefault="00000000" w:rsidRPr="00000000" w14:paraId="00000059">
      <w:pPr>
        <w:jc w:val="both"/>
        <w:rPr>
          <w:color w:val="000000"/>
          <w:sz w:val="22"/>
          <w:szCs w:val="22"/>
        </w:rPr>
      </w:pPr>
      <w:r w:rsidDel="00000000" w:rsidR="00000000" w:rsidRPr="00000000">
        <w:rPr>
          <w:color w:val="000000"/>
          <w:sz w:val="22"/>
          <w:szCs w:val="22"/>
          <w:rtl w:val="0"/>
        </w:rPr>
        <w:t xml:space="preserve">Λόγω έλλειψης δεδομένων για τη χρήση του προϊόντος σε παιδιά και εφήβους, το Lobivon-plus </w:t>
      </w:r>
      <w:r w:rsidDel="00000000" w:rsidR="00000000" w:rsidRPr="00000000">
        <w:rPr>
          <w:b w:val="1"/>
          <w:color w:val="000000"/>
          <w:sz w:val="22"/>
          <w:szCs w:val="22"/>
          <w:rtl w:val="0"/>
        </w:rPr>
        <w:t xml:space="preserve">δεν </w:t>
      </w:r>
      <w:r w:rsidDel="00000000" w:rsidR="00000000" w:rsidRPr="00000000">
        <w:rPr>
          <w:color w:val="000000"/>
          <w:sz w:val="22"/>
          <w:szCs w:val="22"/>
          <w:rtl w:val="0"/>
        </w:rPr>
        <w:t xml:space="preserve">συνιστάται</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για χορήγηση σε αυτούς.</w:t>
      </w:r>
    </w:p>
    <w:p w:rsidR="00000000" w:rsidDel="00000000" w:rsidP="00000000" w:rsidRDefault="00000000" w:rsidRPr="00000000" w14:paraId="0000005A">
      <w:pPr>
        <w:jc w:val="both"/>
        <w:rPr>
          <w:color w:val="000000"/>
          <w:sz w:val="22"/>
          <w:szCs w:val="22"/>
        </w:rPr>
      </w:pPr>
      <w:r w:rsidDel="00000000" w:rsidR="00000000" w:rsidRPr="00000000">
        <w:rPr>
          <w:rtl w:val="0"/>
        </w:rPr>
      </w:r>
    </w:p>
    <w:p w:rsidR="00000000" w:rsidDel="00000000" w:rsidP="00000000" w:rsidRDefault="00000000" w:rsidRPr="00000000" w14:paraId="0000005B">
      <w:pPr>
        <w:jc w:val="both"/>
        <w:rPr>
          <w:b w:val="1"/>
          <w:color w:val="000000"/>
          <w:sz w:val="22"/>
          <w:szCs w:val="22"/>
        </w:rPr>
      </w:pPr>
      <w:r w:rsidDel="00000000" w:rsidR="00000000" w:rsidRPr="00000000">
        <w:rPr>
          <w:b w:val="1"/>
          <w:color w:val="000000"/>
          <w:sz w:val="22"/>
          <w:szCs w:val="22"/>
          <w:rtl w:val="0"/>
        </w:rPr>
        <w:t xml:space="preserve">Άλλα φάρμακα και Lobivon plus</w:t>
      </w:r>
    </w:p>
    <w:p w:rsidR="00000000" w:rsidDel="00000000" w:rsidP="00000000" w:rsidRDefault="00000000" w:rsidRPr="00000000" w14:paraId="0000005C">
      <w:pPr>
        <w:jc w:val="both"/>
        <w:rPr>
          <w:color w:val="000000"/>
          <w:sz w:val="22"/>
          <w:szCs w:val="22"/>
        </w:rPr>
      </w:pPr>
      <w:r w:rsidDel="00000000" w:rsidR="00000000" w:rsidRPr="00000000">
        <w:rPr>
          <w:color w:val="000000"/>
          <w:sz w:val="22"/>
          <w:szCs w:val="22"/>
          <w:rtl w:val="0"/>
        </w:rPr>
        <w:t xml:space="preserve">Ενημερώστε τον γιατρό ή τον φαρμακοποιό σας εάν παίρνετε, έχετε πρόσφατα πάρει ή μπορεί να πάρετε άλλα φάρμακα. </w:t>
      </w:r>
    </w:p>
    <w:p w:rsidR="00000000" w:rsidDel="00000000" w:rsidP="00000000" w:rsidRDefault="00000000" w:rsidRPr="00000000" w14:paraId="0000005D">
      <w:pPr>
        <w:jc w:val="both"/>
        <w:rPr>
          <w:color w:val="000000"/>
          <w:sz w:val="22"/>
          <w:szCs w:val="22"/>
        </w:rPr>
      </w:pPr>
      <w:r w:rsidDel="00000000" w:rsidR="00000000" w:rsidRPr="00000000">
        <w:rPr>
          <w:rtl w:val="0"/>
        </w:rPr>
      </w:r>
    </w:p>
    <w:p w:rsidR="00000000" w:rsidDel="00000000" w:rsidP="00000000" w:rsidRDefault="00000000" w:rsidRPr="00000000" w14:paraId="0000005E">
      <w:pPr>
        <w:jc w:val="both"/>
        <w:rPr>
          <w:color w:val="000000"/>
          <w:sz w:val="22"/>
          <w:szCs w:val="22"/>
        </w:rPr>
      </w:pPr>
      <w:r w:rsidDel="00000000" w:rsidR="00000000" w:rsidRPr="00000000">
        <w:rPr>
          <w:color w:val="000000"/>
          <w:sz w:val="22"/>
          <w:szCs w:val="22"/>
          <w:rtl w:val="0"/>
        </w:rPr>
        <w:t xml:space="preserve">Ενημερώνετε πάντοτε τον γιατρό σας αν χρησιμοποιείτε ή λαμβάνετε οποιοδήποτε από τα παρακάτω φάρμακα επιπλέον του Lobivon-plus:</w:t>
      </w:r>
    </w:p>
    <w:p w:rsidR="00000000" w:rsidDel="00000000" w:rsidP="00000000" w:rsidRDefault="00000000" w:rsidRPr="00000000" w14:paraId="0000005F">
      <w:pPr>
        <w:numPr>
          <w:ilvl w:val="0"/>
          <w:numId w:val="2"/>
        </w:numPr>
        <w:ind w:left="405" w:hanging="360"/>
        <w:jc w:val="both"/>
        <w:rPr>
          <w:sz w:val="22"/>
          <w:szCs w:val="22"/>
        </w:rPr>
      </w:pPr>
      <w:r w:rsidDel="00000000" w:rsidR="00000000" w:rsidRPr="00000000">
        <w:rPr>
          <w:sz w:val="22"/>
          <w:szCs w:val="22"/>
          <w:rtl w:val="0"/>
        </w:rPr>
        <w:t xml:space="preserve">Φάρμακα όπως το Lobivon-plus, μπορεί να επηρεάσουν την αρτηριακή πίεση και/ή τη καρδιακή λειτουργία : </w:t>
      </w:r>
    </w:p>
    <w:p w:rsidR="00000000" w:rsidDel="00000000" w:rsidP="00000000" w:rsidRDefault="00000000" w:rsidRPr="00000000" w14:paraId="00000060">
      <w:pPr>
        <w:numPr>
          <w:ilvl w:val="0"/>
          <w:numId w:val="4"/>
        </w:numPr>
        <w:ind w:left="720" w:hanging="360"/>
        <w:jc w:val="both"/>
        <w:rPr>
          <w:sz w:val="22"/>
          <w:szCs w:val="22"/>
        </w:rPr>
      </w:pPr>
      <w:r w:rsidDel="00000000" w:rsidR="00000000" w:rsidRPr="00000000">
        <w:rPr>
          <w:sz w:val="22"/>
          <w:szCs w:val="22"/>
          <w:rtl w:val="0"/>
        </w:rPr>
        <w:t xml:space="preserve">Φάρμακα  που ελέγχουν την αρτηριακή πίεση ή φάρμακα για καρδιακά προβλήματα (όπως αμιωδαρόνη, αμλοδιπίνη, σιμπενζολόνη, κλονιδίνη, διγοξίνη, διλτιαζέμη, δισοπυραμίδη, δοφετιλίδη, φελοδιπίνη, flecainide, guanfacine, υδροκινίνη, ibutiline, λασιδιπίνη, λιδοκαϊνη,  mexiletine, methyldopa, moxonidine, νικαρπιδίνη, νιφεδιπίνη, νιμοδιπίνη, νιτρενδιπίνη,</w:t>
      </w:r>
      <w:r w:rsidDel="00000000" w:rsidR="00000000" w:rsidRPr="00000000">
        <w:rPr>
          <w:strike w:val="1"/>
          <w:sz w:val="22"/>
          <w:szCs w:val="22"/>
          <w:rtl w:val="0"/>
        </w:rPr>
        <w:t xml:space="preserve"> </w:t>
      </w:r>
      <w:r w:rsidDel="00000000" w:rsidR="00000000" w:rsidRPr="00000000">
        <w:rPr>
          <w:sz w:val="22"/>
          <w:szCs w:val="22"/>
          <w:rtl w:val="0"/>
        </w:rPr>
        <w:t xml:space="preserve">propafenone, quinidine, rilmenidine, sotalol, βεραπαμίλη) </w:t>
      </w:r>
    </w:p>
    <w:p w:rsidR="00000000" w:rsidDel="00000000" w:rsidP="00000000" w:rsidRDefault="00000000" w:rsidRPr="00000000" w14:paraId="00000061">
      <w:pPr>
        <w:numPr>
          <w:ilvl w:val="0"/>
          <w:numId w:val="6"/>
        </w:numPr>
        <w:ind w:left="720" w:hanging="360"/>
        <w:jc w:val="both"/>
        <w:rPr>
          <w:sz w:val="22"/>
          <w:szCs w:val="22"/>
        </w:rPr>
      </w:pPr>
      <w:r w:rsidDel="00000000" w:rsidR="00000000" w:rsidRPr="00000000">
        <w:rPr>
          <w:sz w:val="22"/>
          <w:szCs w:val="22"/>
          <w:rtl w:val="0"/>
        </w:rPr>
        <w:t xml:space="preserve">Ηρεμιστικά και αντιψυχωσικά π.χ. amisulpiride, βαρβιτουρικά (χρησιμοποιούνται επίσης για την επιληψία), chlorpromazine, cyamezine, droperidol, haloperidol,  levomepromazine, ναρκωτικά, φαινοθειαζίδη (επίσης χρησιμοποιούνται για τον έμετο και τη ναυτία), pimozide, sulpiride, sultopride,  thioridazine, tiapride, trifluoperazine.</w:t>
      </w:r>
    </w:p>
    <w:p w:rsidR="00000000" w:rsidDel="00000000" w:rsidP="00000000" w:rsidRDefault="00000000" w:rsidRPr="00000000" w14:paraId="00000062">
      <w:pPr>
        <w:numPr>
          <w:ilvl w:val="0"/>
          <w:numId w:val="6"/>
        </w:numPr>
        <w:ind w:left="720" w:hanging="360"/>
        <w:jc w:val="both"/>
        <w:rPr>
          <w:color w:val="000000"/>
          <w:sz w:val="22"/>
          <w:szCs w:val="22"/>
        </w:rPr>
      </w:pPr>
      <w:r w:rsidDel="00000000" w:rsidR="00000000" w:rsidRPr="00000000">
        <w:rPr>
          <w:color w:val="000000"/>
          <w:sz w:val="22"/>
          <w:szCs w:val="22"/>
          <w:rtl w:val="0"/>
        </w:rPr>
        <w:t xml:space="preserve">Αντικαταθλιπτικά, π.χ. αμιτρυπτιλίνη, παροξετίνη, φλουοξετίνη</w:t>
      </w:r>
    </w:p>
    <w:p w:rsidR="00000000" w:rsidDel="00000000" w:rsidP="00000000" w:rsidRDefault="00000000" w:rsidRPr="00000000" w14:paraId="00000063">
      <w:pPr>
        <w:numPr>
          <w:ilvl w:val="0"/>
          <w:numId w:val="6"/>
        </w:numPr>
        <w:ind w:left="720" w:hanging="360"/>
        <w:jc w:val="both"/>
        <w:rPr>
          <w:sz w:val="22"/>
          <w:szCs w:val="22"/>
        </w:rPr>
      </w:pPr>
      <w:r w:rsidDel="00000000" w:rsidR="00000000" w:rsidRPr="00000000">
        <w:rPr>
          <w:sz w:val="22"/>
          <w:szCs w:val="22"/>
          <w:rtl w:val="0"/>
        </w:rPr>
        <w:t xml:space="preserve">Φάρμακα που χρησιμοποιούνται για αναισθησία κατά τη διάρκεια χειρουργικής επέμβασης</w:t>
      </w:r>
    </w:p>
    <w:p w:rsidR="00000000" w:rsidDel="00000000" w:rsidP="00000000" w:rsidRDefault="00000000" w:rsidRPr="00000000" w14:paraId="00000064">
      <w:pPr>
        <w:numPr>
          <w:ilvl w:val="0"/>
          <w:numId w:val="6"/>
        </w:numPr>
        <w:ind w:left="360" w:hanging="360"/>
        <w:jc w:val="both"/>
        <w:rPr>
          <w:color w:val="000000"/>
          <w:sz w:val="22"/>
          <w:szCs w:val="22"/>
        </w:rPr>
      </w:pPr>
      <w:r w:rsidDel="00000000" w:rsidR="00000000" w:rsidRPr="00000000">
        <w:rPr>
          <w:color w:val="000000"/>
          <w:sz w:val="22"/>
          <w:szCs w:val="22"/>
          <w:rtl w:val="0"/>
        </w:rPr>
        <w:t xml:space="preserve">Φάρμακα για το άσθμα, τη ρινική συμφόρηση ή ορισμένες οφθαλμολογικές διαταραχές όπως  το γλαύκωμα (αυξημένη πίεση στον οφθαλμό) ή για τη διαστολή της κόρης (μυδρίαση) </w:t>
      </w:r>
    </w:p>
    <w:p w:rsidR="00000000" w:rsidDel="00000000" w:rsidP="00000000" w:rsidRDefault="00000000" w:rsidRPr="00000000" w14:paraId="00000065">
      <w:pPr>
        <w:numPr>
          <w:ilvl w:val="0"/>
          <w:numId w:val="6"/>
        </w:numPr>
        <w:ind w:left="360" w:hanging="360"/>
        <w:jc w:val="both"/>
        <w:rPr>
          <w:color w:val="000000"/>
          <w:sz w:val="22"/>
          <w:szCs w:val="22"/>
        </w:rPr>
      </w:pPr>
      <w:r w:rsidDel="00000000" w:rsidR="00000000" w:rsidRPr="00000000">
        <w:rPr>
          <w:color w:val="000000"/>
          <w:sz w:val="22"/>
          <w:szCs w:val="22"/>
          <w:rtl w:val="0"/>
        </w:rPr>
        <w:t xml:space="preserve">Βακλοφαίνη (ένα αντισπασμωδικό φάρμακο) </w:t>
      </w:r>
    </w:p>
    <w:p w:rsidR="00000000" w:rsidDel="00000000" w:rsidP="00000000" w:rsidRDefault="00000000" w:rsidRPr="00000000" w14:paraId="00000066">
      <w:pPr>
        <w:numPr>
          <w:ilvl w:val="0"/>
          <w:numId w:val="6"/>
        </w:numPr>
        <w:ind w:left="360" w:hanging="360"/>
        <w:jc w:val="both"/>
        <w:rPr>
          <w:color w:val="000000"/>
          <w:sz w:val="22"/>
          <w:szCs w:val="22"/>
        </w:rPr>
      </w:pPr>
      <w:r w:rsidDel="00000000" w:rsidR="00000000" w:rsidRPr="00000000">
        <w:rPr>
          <w:color w:val="000000"/>
          <w:sz w:val="22"/>
          <w:szCs w:val="22"/>
          <w:rtl w:val="0"/>
        </w:rPr>
        <w:t xml:space="preserve">Αμιφοστίνη (ένα προστατευτικό φάρμακο που χρησιμοποιείται κατά τη διάρκεια της      θεραπείας του καρκίνου)</w:t>
      </w:r>
    </w:p>
    <w:p w:rsidR="00000000" w:rsidDel="00000000" w:rsidP="00000000" w:rsidRDefault="00000000" w:rsidRPr="00000000" w14:paraId="00000067">
      <w:pP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068">
      <w:pPr>
        <w:numPr>
          <w:ilvl w:val="0"/>
          <w:numId w:val="9"/>
        </w:numPr>
        <w:ind w:left="360" w:hanging="360"/>
        <w:jc w:val="both"/>
        <w:rPr>
          <w:sz w:val="22"/>
          <w:szCs w:val="22"/>
        </w:rPr>
      </w:pPr>
      <w:r w:rsidDel="00000000" w:rsidR="00000000" w:rsidRPr="00000000">
        <w:rPr>
          <w:sz w:val="22"/>
          <w:szCs w:val="22"/>
          <w:rtl w:val="0"/>
        </w:rPr>
        <w:t xml:space="preserve">Φάρμακα των οποίων η δράση ή η τοξικότητα μπορεί να αυξηθεί λόγω του Lobivon-plus.</w:t>
      </w:r>
    </w:p>
    <w:p w:rsidR="00000000" w:rsidDel="00000000" w:rsidP="00000000" w:rsidRDefault="00000000" w:rsidRPr="00000000" w14:paraId="00000069">
      <w:pPr>
        <w:numPr>
          <w:ilvl w:val="0"/>
          <w:numId w:val="3"/>
        </w:numPr>
        <w:ind w:left="705" w:hanging="360"/>
        <w:jc w:val="both"/>
        <w:rPr>
          <w:sz w:val="22"/>
          <w:szCs w:val="22"/>
        </w:rPr>
      </w:pPr>
      <w:r w:rsidDel="00000000" w:rsidR="00000000" w:rsidRPr="00000000">
        <w:rPr>
          <w:sz w:val="22"/>
          <w:szCs w:val="22"/>
          <w:rtl w:val="0"/>
        </w:rPr>
        <w:t xml:space="preserve">Λίθιο που χρησιμοποιείται για την αντιμετώπιση ορισμένων ψυχιατρικών παθήσεων </w:t>
      </w:r>
    </w:p>
    <w:p w:rsidR="00000000" w:rsidDel="00000000" w:rsidP="00000000" w:rsidRDefault="00000000" w:rsidRPr="00000000" w14:paraId="0000006A">
      <w:pPr>
        <w:numPr>
          <w:ilvl w:val="0"/>
          <w:numId w:val="15"/>
        </w:numPr>
        <w:ind w:left="0" w:firstLine="345"/>
        <w:jc w:val="both"/>
        <w:rPr>
          <w:strike w:val="1"/>
          <w:sz w:val="22"/>
          <w:szCs w:val="22"/>
        </w:rPr>
      </w:pPr>
      <w:r w:rsidDel="00000000" w:rsidR="00000000" w:rsidRPr="00000000">
        <w:rPr>
          <w:sz w:val="22"/>
          <w:szCs w:val="22"/>
          <w:rtl w:val="0"/>
        </w:rPr>
        <w:t xml:space="preserve">Σισαπρίδη (που χρησιμοποιείται για προβλήματα του πεπτικού)</w:t>
      </w:r>
      <w:r w:rsidDel="00000000" w:rsidR="00000000" w:rsidRPr="00000000">
        <w:rPr>
          <w:rtl w:val="0"/>
        </w:rPr>
      </w:r>
    </w:p>
    <w:p w:rsidR="00000000" w:rsidDel="00000000" w:rsidP="00000000" w:rsidRDefault="00000000" w:rsidRPr="00000000" w14:paraId="0000006B">
      <w:pPr>
        <w:numPr>
          <w:ilvl w:val="0"/>
          <w:numId w:val="5"/>
        </w:numPr>
        <w:ind w:left="720" w:hanging="360"/>
        <w:rPr>
          <w:sz w:val="22"/>
          <w:szCs w:val="22"/>
        </w:rPr>
      </w:pPr>
      <w:r w:rsidDel="00000000" w:rsidR="00000000" w:rsidRPr="00000000">
        <w:rPr>
          <w:sz w:val="22"/>
          <w:szCs w:val="22"/>
          <w:rtl w:val="0"/>
        </w:rPr>
        <w:t xml:space="preserve">άλατα ασβεστίου Βεπριδίλη (χρησιμοποιείται για τη στηθάγχη)</w:t>
      </w:r>
    </w:p>
    <w:p w:rsidR="00000000" w:rsidDel="00000000" w:rsidP="00000000" w:rsidRDefault="00000000" w:rsidRPr="00000000" w14:paraId="0000006C">
      <w:pPr>
        <w:numPr>
          <w:ilvl w:val="0"/>
          <w:numId w:val="10"/>
        </w:numPr>
        <w:ind w:left="360" w:firstLine="60"/>
        <w:rPr>
          <w:sz w:val="22"/>
          <w:szCs w:val="22"/>
        </w:rPr>
      </w:pPr>
      <w:r w:rsidDel="00000000" w:rsidR="00000000" w:rsidRPr="00000000">
        <w:rPr>
          <w:sz w:val="22"/>
          <w:szCs w:val="22"/>
          <w:rtl w:val="0"/>
        </w:rPr>
        <w:t xml:space="preserve">Διφεμανίλη (χρησιμοποιείται για υπερβολική εφίδρωση)</w:t>
      </w:r>
    </w:p>
    <w:p w:rsidR="00000000" w:rsidDel="00000000" w:rsidP="00000000" w:rsidRDefault="00000000" w:rsidRPr="00000000" w14:paraId="0000006D">
      <w:pPr>
        <w:numPr>
          <w:ilvl w:val="0"/>
          <w:numId w:val="28"/>
        </w:numPr>
        <w:ind w:left="720" w:hanging="360"/>
        <w:rPr>
          <w:sz w:val="22"/>
          <w:szCs w:val="22"/>
        </w:rPr>
      </w:pPr>
      <w:r w:rsidDel="00000000" w:rsidR="00000000" w:rsidRPr="00000000">
        <w:rPr>
          <w:sz w:val="22"/>
          <w:szCs w:val="22"/>
          <w:rtl w:val="0"/>
        </w:rPr>
        <w:t xml:space="preserve">Φάρμακα που χρησιμοποιούνται για μολύνσεις : ερυθρομυκίνη που χορηγείται με έγχυση ή ένεση, πενταμιδίνη και σπαρφλοξασίνη, αμφοτερικίνη και νατριούχο πενικιλλίνη G, harofantrine (χρησιμοποιείται για την ελονοσία)</w:t>
      </w:r>
    </w:p>
    <w:p w:rsidR="00000000" w:rsidDel="00000000" w:rsidP="00000000" w:rsidRDefault="00000000" w:rsidRPr="00000000" w14:paraId="0000006E">
      <w:pPr>
        <w:numPr>
          <w:ilvl w:val="0"/>
          <w:numId w:val="29"/>
        </w:numPr>
        <w:ind w:left="720" w:hanging="360"/>
        <w:rPr>
          <w:sz w:val="22"/>
          <w:szCs w:val="22"/>
        </w:rPr>
      </w:pPr>
      <w:r w:rsidDel="00000000" w:rsidR="00000000" w:rsidRPr="00000000">
        <w:rPr>
          <w:sz w:val="22"/>
          <w:szCs w:val="22"/>
          <w:rtl w:val="0"/>
        </w:rPr>
        <w:t xml:space="preserve">Vincamine (χρησιμοποιείται για προβλήματα κυκλοφορίας εγκεφάλου)</w:t>
      </w:r>
    </w:p>
    <w:p w:rsidR="00000000" w:rsidDel="00000000" w:rsidP="00000000" w:rsidRDefault="00000000" w:rsidRPr="00000000" w14:paraId="0000006F">
      <w:pPr>
        <w:numPr>
          <w:ilvl w:val="0"/>
          <w:numId w:val="30"/>
        </w:numPr>
        <w:ind w:left="720" w:hanging="360"/>
        <w:rPr>
          <w:sz w:val="22"/>
          <w:szCs w:val="22"/>
        </w:rPr>
      </w:pPr>
      <w:r w:rsidDel="00000000" w:rsidR="00000000" w:rsidRPr="00000000">
        <w:rPr>
          <w:sz w:val="22"/>
          <w:szCs w:val="22"/>
          <w:rtl w:val="0"/>
        </w:rPr>
        <w:t xml:space="preserve">Mizolastine and terfenadine (χρησιμοποιείται για αλλεργίες)</w:t>
      </w:r>
    </w:p>
    <w:p w:rsidR="00000000" w:rsidDel="00000000" w:rsidP="00000000" w:rsidRDefault="00000000" w:rsidRPr="00000000" w14:paraId="00000070">
      <w:pPr>
        <w:numPr>
          <w:ilvl w:val="0"/>
          <w:numId w:val="31"/>
        </w:numPr>
        <w:ind w:left="720" w:hanging="360"/>
        <w:rPr>
          <w:sz w:val="22"/>
          <w:szCs w:val="22"/>
        </w:rPr>
      </w:pPr>
      <w:r w:rsidDel="00000000" w:rsidR="00000000" w:rsidRPr="00000000">
        <w:rPr>
          <w:sz w:val="22"/>
          <w:szCs w:val="22"/>
          <w:rtl w:val="0"/>
        </w:rPr>
        <w:t xml:space="preserve">Διουρητικά και καθαρτικά</w:t>
      </w:r>
    </w:p>
    <w:p w:rsidR="00000000" w:rsidDel="00000000" w:rsidP="00000000" w:rsidRDefault="00000000" w:rsidRPr="00000000" w14:paraId="00000071">
      <w:pPr>
        <w:numPr>
          <w:ilvl w:val="0"/>
          <w:numId w:val="21"/>
        </w:numPr>
        <w:ind w:left="720" w:hanging="360"/>
        <w:rPr>
          <w:sz w:val="22"/>
          <w:szCs w:val="22"/>
        </w:rPr>
      </w:pPr>
      <w:r w:rsidDel="00000000" w:rsidR="00000000" w:rsidRPr="00000000">
        <w:rPr>
          <w:sz w:val="22"/>
          <w:szCs w:val="22"/>
          <w:rtl w:val="0"/>
        </w:rPr>
        <w:t xml:space="preserve">Φάρμακα που χρησιμοποιούνται για τη θεραπεία της οξείας φλεγμονής: στεροειδή  (π.χ. κορτιζόνη και πρεδνιζολόνη), ACTH (adrenocorticotropic ορμόνη) και φάρμακα παράγωγα του σαλυκιλικού οξέος (π.χ. ακετυλοσαλικό οξύ/ασπιρίνη και άλλα σαλυκιλικά)</w:t>
      </w:r>
    </w:p>
    <w:p w:rsidR="00000000" w:rsidDel="00000000" w:rsidP="00000000" w:rsidRDefault="00000000" w:rsidRPr="00000000" w14:paraId="00000072">
      <w:pPr>
        <w:numPr>
          <w:ilvl w:val="0"/>
          <w:numId w:val="10"/>
        </w:numPr>
        <w:ind w:left="720" w:hanging="360"/>
        <w:rPr>
          <w:sz w:val="22"/>
          <w:szCs w:val="22"/>
        </w:rPr>
      </w:pPr>
      <w:r w:rsidDel="00000000" w:rsidR="00000000" w:rsidRPr="00000000">
        <w:rPr>
          <w:sz w:val="22"/>
          <w:szCs w:val="22"/>
          <w:rtl w:val="0"/>
        </w:rPr>
        <w:t xml:space="preserve">Καρβενοξολόνη (χρησιμοποιείται για καούρα και στομαχικό έλκος)</w:t>
      </w:r>
    </w:p>
    <w:p w:rsidR="00000000" w:rsidDel="00000000" w:rsidP="00000000" w:rsidRDefault="00000000" w:rsidRPr="00000000" w14:paraId="00000073">
      <w:pPr>
        <w:numPr>
          <w:ilvl w:val="0"/>
          <w:numId w:val="12"/>
        </w:numPr>
        <w:ind w:left="720" w:hanging="360"/>
        <w:rPr>
          <w:sz w:val="22"/>
          <w:szCs w:val="22"/>
        </w:rPr>
      </w:pPr>
      <w:r w:rsidDel="00000000" w:rsidR="00000000" w:rsidRPr="00000000">
        <w:rPr>
          <w:sz w:val="22"/>
          <w:szCs w:val="22"/>
          <w:rtl w:val="0"/>
        </w:rPr>
        <w:t xml:space="preserve">Άλατα ασβεστίου , (χρησιμοποιούνται ως συμπληρώματα για την υγεία των οστών) </w:t>
      </w:r>
    </w:p>
    <w:p w:rsidR="00000000" w:rsidDel="00000000" w:rsidP="00000000" w:rsidRDefault="00000000" w:rsidRPr="00000000" w14:paraId="00000074">
      <w:pPr>
        <w:numPr>
          <w:ilvl w:val="0"/>
          <w:numId w:val="12"/>
        </w:numPr>
        <w:ind w:left="720" w:hanging="360"/>
        <w:rPr>
          <w:color w:val="000000"/>
          <w:sz w:val="22"/>
          <w:szCs w:val="22"/>
        </w:rPr>
      </w:pPr>
      <w:r w:rsidDel="00000000" w:rsidR="00000000" w:rsidRPr="00000000">
        <w:rPr>
          <w:color w:val="000000"/>
          <w:sz w:val="22"/>
          <w:szCs w:val="22"/>
          <w:rtl w:val="0"/>
        </w:rPr>
        <w:t xml:space="preserve">Mυοχαλαρωτικά φάρμακα (π.χ. η τουβοκουραρίνη)</w:t>
      </w:r>
    </w:p>
    <w:p w:rsidR="00000000" w:rsidDel="00000000" w:rsidP="00000000" w:rsidRDefault="00000000" w:rsidRPr="00000000" w14:paraId="00000075">
      <w:pPr>
        <w:numPr>
          <w:ilvl w:val="0"/>
          <w:numId w:val="7"/>
        </w:numPr>
        <w:ind w:left="720" w:hanging="360"/>
        <w:jc w:val="both"/>
        <w:rPr>
          <w:color w:val="000000"/>
          <w:sz w:val="22"/>
          <w:szCs w:val="22"/>
        </w:rPr>
      </w:pPr>
      <w:r w:rsidDel="00000000" w:rsidR="00000000" w:rsidRPr="00000000">
        <w:rPr>
          <w:color w:val="000000"/>
          <w:sz w:val="22"/>
          <w:szCs w:val="22"/>
          <w:rtl w:val="0"/>
        </w:rPr>
        <w:t xml:space="preserve">Διαζοξίδη, για την αντιμετώπιση της υπογλυκαιμίας και της υπέρτασης </w:t>
      </w:r>
    </w:p>
    <w:p w:rsidR="00000000" w:rsidDel="00000000" w:rsidP="00000000" w:rsidRDefault="00000000" w:rsidRPr="00000000" w14:paraId="00000076">
      <w:pPr>
        <w:numPr>
          <w:ilvl w:val="0"/>
          <w:numId w:val="7"/>
        </w:numPr>
        <w:ind w:left="720" w:hanging="360"/>
        <w:jc w:val="both"/>
        <w:rPr>
          <w:color w:val="000000"/>
          <w:sz w:val="22"/>
          <w:szCs w:val="22"/>
        </w:rPr>
      </w:pPr>
      <w:r w:rsidDel="00000000" w:rsidR="00000000" w:rsidRPr="00000000">
        <w:rPr>
          <w:color w:val="000000"/>
          <w:sz w:val="22"/>
          <w:szCs w:val="22"/>
          <w:rtl w:val="0"/>
        </w:rPr>
        <w:t xml:space="preserve">Αμανταδίνη, ένα αντι-ιικό φάρμακο </w:t>
      </w:r>
    </w:p>
    <w:p w:rsidR="00000000" w:rsidDel="00000000" w:rsidP="00000000" w:rsidRDefault="00000000" w:rsidRPr="00000000" w14:paraId="00000077">
      <w:pPr>
        <w:numPr>
          <w:ilvl w:val="0"/>
          <w:numId w:val="13"/>
        </w:numPr>
        <w:ind w:left="720" w:hanging="360"/>
        <w:rPr>
          <w:sz w:val="22"/>
          <w:szCs w:val="22"/>
        </w:rPr>
      </w:pPr>
      <w:r w:rsidDel="00000000" w:rsidR="00000000" w:rsidRPr="00000000">
        <w:rPr>
          <w:sz w:val="22"/>
          <w:szCs w:val="22"/>
          <w:rtl w:val="0"/>
        </w:rPr>
        <w:t xml:space="preserve">Κυκλοσπορίνη, χρησιμοποιείται για να εμποδίσει την ανταπόκριση του ανοσοποιητικού </w:t>
      </w:r>
    </w:p>
    <w:p w:rsidR="00000000" w:rsidDel="00000000" w:rsidP="00000000" w:rsidRDefault="00000000" w:rsidRPr="00000000" w14:paraId="00000078">
      <w:pPr>
        <w:numPr>
          <w:ilvl w:val="0"/>
          <w:numId w:val="13"/>
        </w:numPr>
        <w:ind w:left="720" w:hanging="360"/>
        <w:rPr>
          <w:sz w:val="22"/>
          <w:szCs w:val="22"/>
        </w:rPr>
      </w:pPr>
      <w:r w:rsidDel="00000000" w:rsidR="00000000" w:rsidRPr="00000000">
        <w:rPr>
          <w:sz w:val="22"/>
          <w:szCs w:val="22"/>
          <w:rtl w:val="0"/>
        </w:rPr>
        <w:t xml:space="preserve">Iodinated contrast media, χρησιμοποιείται για αντίθεση στις ανιχνεύσεις ακτίνας Χ</w:t>
      </w:r>
    </w:p>
    <w:p w:rsidR="00000000" w:rsidDel="00000000" w:rsidP="00000000" w:rsidRDefault="00000000" w:rsidRPr="00000000" w14:paraId="00000079">
      <w:pPr>
        <w:numPr>
          <w:ilvl w:val="0"/>
          <w:numId w:val="13"/>
        </w:numPr>
        <w:ind w:left="720" w:hanging="360"/>
        <w:rPr>
          <w:sz w:val="22"/>
          <w:szCs w:val="22"/>
        </w:rPr>
      </w:pPr>
      <w:r w:rsidDel="00000000" w:rsidR="00000000" w:rsidRPr="00000000">
        <w:rPr>
          <w:sz w:val="22"/>
          <w:szCs w:val="22"/>
          <w:rtl w:val="0"/>
        </w:rPr>
        <w:t xml:space="preserve">Αντικαρκινικά φάρμακα (π.χ. κυκλοφωσφαμίδη, φλουορουρακίλη, μεθοτρεξάτη)</w:t>
      </w:r>
    </w:p>
    <w:p w:rsidR="00000000" w:rsidDel="00000000" w:rsidP="00000000" w:rsidRDefault="00000000" w:rsidRPr="00000000" w14:paraId="0000007A">
      <w:pPr>
        <w:rPr>
          <w:b w:val="1"/>
          <w:color w:val="0000ff"/>
          <w:sz w:val="22"/>
          <w:szCs w:val="22"/>
          <w:u w:val="single"/>
        </w:rPr>
      </w:pPr>
      <w:r w:rsidDel="00000000" w:rsidR="00000000" w:rsidRPr="00000000">
        <w:rPr>
          <w:rtl w:val="0"/>
        </w:rPr>
      </w:r>
    </w:p>
    <w:p w:rsidR="00000000" w:rsidDel="00000000" w:rsidP="00000000" w:rsidRDefault="00000000" w:rsidRPr="00000000" w14:paraId="0000007B">
      <w:pPr>
        <w:numPr>
          <w:ilvl w:val="0"/>
          <w:numId w:val="2"/>
        </w:numPr>
        <w:ind w:left="360" w:hanging="360"/>
        <w:rPr>
          <w:sz w:val="22"/>
          <w:szCs w:val="22"/>
        </w:rPr>
      </w:pPr>
      <w:r w:rsidDel="00000000" w:rsidR="00000000" w:rsidRPr="00000000">
        <w:rPr>
          <w:sz w:val="22"/>
          <w:szCs w:val="22"/>
          <w:rtl w:val="0"/>
        </w:rPr>
        <w:t xml:space="preserve">Φάρμακα των οποίων το αποτέλεσμα μπορεί να μειωθεί από τo Lobivon-plus:</w:t>
      </w:r>
    </w:p>
    <w:p w:rsidR="00000000" w:rsidDel="00000000" w:rsidP="00000000" w:rsidRDefault="00000000" w:rsidRPr="00000000" w14:paraId="0000007C">
      <w:pPr>
        <w:numPr>
          <w:ilvl w:val="0"/>
          <w:numId w:val="22"/>
        </w:numPr>
        <w:ind w:left="720" w:hanging="360"/>
        <w:rPr>
          <w:sz w:val="22"/>
          <w:szCs w:val="22"/>
        </w:rPr>
      </w:pPr>
      <w:r w:rsidDel="00000000" w:rsidR="00000000" w:rsidRPr="00000000">
        <w:rPr>
          <w:sz w:val="22"/>
          <w:szCs w:val="22"/>
          <w:rtl w:val="0"/>
        </w:rPr>
        <w:t xml:space="preserve">Φάρμακα που μειώνουν τα επίπεδα γλυκόζης στο αίμα (ινσουλίνη  και από του στόματος αντιδιαβητικά, μετφορμίνη)</w:t>
      </w:r>
    </w:p>
    <w:p w:rsidR="00000000" w:rsidDel="00000000" w:rsidP="00000000" w:rsidRDefault="00000000" w:rsidRPr="00000000" w14:paraId="0000007D">
      <w:pPr>
        <w:numPr>
          <w:ilvl w:val="0"/>
          <w:numId w:val="23"/>
        </w:numPr>
        <w:ind w:left="720" w:hanging="360"/>
        <w:rPr>
          <w:sz w:val="22"/>
          <w:szCs w:val="22"/>
        </w:rPr>
      </w:pPr>
      <w:r w:rsidDel="00000000" w:rsidR="00000000" w:rsidRPr="00000000">
        <w:rPr>
          <w:sz w:val="22"/>
          <w:szCs w:val="22"/>
          <w:rtl w:val="0"/>
        </w:rPr>
        <w:t xml:space="preserve">Φάρμακα για την ουρική αρθρίτιδα (π.χ. αλλοπουρινόλη, προβενεσίδη και σουλφινπυραζόνη)</w:t>
      </w:r>
    </w:p>
    <w:p w:rsidR="00000000" w:rsidDel="00000000" w:rsidP="00000000" w:rsidRDefault="00000000" w:rsidRPr="00000000" w14:paraId="0000007E">
      <w:pPr>
        <w:numPr>
          <w:ilvl w:val="0"/>
          <w:numId w:val="11"/>
        </w:numPr>
        <w:ind w:left="720" w:hanging="360"/>
        <w:rPr>
          <w:sz w:val="22"/>
          <w:szCs w:val="22"/>
        </w:rPr>
      </w:pPr>
      <w:r w:rsidDel="00000000" w:rsidR="00000000" w:rsidRPr="00000000">
        <w:rPr>
          <w:sz w:val="22"/>
          <w:szCs w:val="22"/>
          <w:rtl w:val="0"/>
        </w:rPr>
        <w:t xml:space="preserve">Φάρμακα όπως η νοραδρεναλίνη, που χρησιμοποιούνται στην υπόταση ή τη βραδυκαρδία)</w:t>
      </w:r>
    </w:p>
    <w:p w:rsidR="00000000" w:rsidDel="00000000" w:rsidP="00000000" w:rsidRDefault="00000000" w:rsidRPr="00000000" w14:paraId="0000007F">
      <w:pPr>
        <w:rPr>
          <w:b w:val="1"/>
          <w:color w:val="0000ff"/>
          <w:sz w:val="22"/>
          <w:szCs w:val="22"/>
        </w:rPr>
      </w:pPr>
      <w:r w:rsidDel="00000000" w:rsidR="00000000" w:rsidRPr="00000000">
        <w:rPr>
          <w:rtl w:val="0"/>
        </w:rPr>
      </w:r>
    </w:p>
    <w:p w:rsidR="00000000" w:rsidDel="00000000" w:rsidP="00000000" w:rsidRDefault="00000000" w:rsidRPr="00000000" w14:paraId="00000080">
      <w:pPr>
        <w:numPr>
          <w:ilvl w:val="0"/>
          <w:numId w:val="8"/>
        </w:numPr>
        <w:ind w:left="360" w:hanging="360"/>
        <w:jc w:val="both"/>
        <w:rPr>
          <w:sz w:val="22"/>
          <w:szCs w:val="22"/>
        </w:rPr>
      </w:pPr>
      <w:r w:rsidDel="00000000" w:rsidR="00000000" w:rsidRPr="00000000">
        <w:rPr>
          <w:sz w:val="22"/>
          <w:szCs w:val="22"/>
          <w:rtl w:val="0"/>
        </w:rPr>
        <w:t xml:space="preserve">Αναλγητικά και αντιφλεγμονώδη φάρμακα (μη στεροειδή αντιφλεγμονώδη φάρμακα), καθώς μπορεί να ελαττώσουν την αντιυπερτασική δράση του Lobivon-plus </w:t>
      </w:r>
    </w:p>
    <w:p w:rsidR="00000000" w:rsidDel="00000000" w:rsidP="00000000" w:rsidRDefault="00000000" w:rsidRPr="00000000" w14:paraId="00000081">
      <w:pPr>
        <w:jc w:val="both"/>
        <w:rPr>
          <w:sz w:val="22"/>
          <w:szCs w:val="22"/>
        </w:rPr>
      </w:pPr>
      <w:r w:rsidDel="00000000" w:rsidR="00000000" w:rsidRPr="00000000">
        <w:rPr>
          <w:rtl w:val="0"/>
        </w:rPr>
      </w:r>
    </w:p>
    <w:p w:rsidR="00000000" w:rsidDel="00000000" w:rsidP="00000000" w:rsidRDefault="00000000" w:rsidRPr="00000000" w14:paraId="00000082">
      <w:pPr>
        <w:numPr>
          <w:ilvl w:val="0"/>
          <w:numId w:val="14"/>
        </w:numPr>
        <w:ind w:left="360" w:hanging="360"/>
        <w:jc w:val="both"/>
        <w:rPr>
          <w:sz w:val="22"/>
          <w:szCs w:val="22"/>
        </w:rPr>
      </w:pPr>
      <w:r w:rsidDel="00000000" w:rsidR="00000000" w:rsidRPr="00000000">
        <w:rPr>
          <w:sz w:val="22"/>
          <w:szCs w:val="22"/>
          <w:rtl w:val="0"/>
        </w:rPr>
        <w:t xml:space="preserve">Φάρμακα για την θεραπεία των υπερβολικών οξέων του στομάχου ή του έλκους (αντιόξινα): θα πρέπει να λαμβάνετε το Lobivon-plus κατά τη διάρκεια του γεύματος και το αντιόξινο φάρμακο ανάμεσα στα γεύματα.</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color w:val="0000ff"/>
          <w:sz w:val="22"/>
          <w:szCs w:val="22"/>
        </w:rPr>
      </w:pPr>
      <w:r w:rsidDel="00000000" w:rsidR="00000000" w:rsidRPr="00000000">
        <w:rPr>
          <w:rtl w:val="0"/>
        </w:rPr>
      </w:r>
    </w:p>
    <w:p w:rsidR="00000000" w:rsidDel="00000000" w:rsidP="00000000" w:rsidRDefault="00000000" w:rsidRPr="00000000" w14:paraId="00000085">
      <w:pPr>
        <w:jc w:val="both"/>
        <w:rPr>
          <w:b w:val="1"/>
          <w:sz w:val="22"/>
          <w:szCs w:val="22"/>
        </w:rPr>
      </w:pPr>
      <w:r w:rsidDel="00000000" w:rsidR="00000000" w:rsidRPr="00000000">
        <w:rPr>
          <w:b w:val="1"/>
          <w:sz w:val="22"/>
          <w:szCs w:val="22"/>
          <w:rtl w:val="0"/>
        </w:rPr>
        <w:t xml:space="preserve">To Lobivon-plus με </w:t>
      </w:r>
      <w:r w:rsidDel="00000000" w:rsidR="00000000" w:rsidRPr="00000000">
        <w:rPr>
          <w:b w:val="1"/>
          <w:rtl w:val="0"/>
        </w:rPr>
        <w:t xml:space="preserve">οινοπνευματώδη</w:t>
      </w:r>
      <w:r w:rsidDel="00000000" w:rsidR="00000000" w:rsidRPr="00000000">
        <w:rPr>
          <w:rtl w:val="0"/>
        </w:rPr>
      </w:r>
    </w:p>
    <w:p w:rsidR="00000000" w:rsidDel="00000000" w:rsidP="00000000" w:rsidRDefault="00000000" w:rsidRPr="00000000" w14:paraId="00000086">
      <w:pPr>
        <w:jc w:val="both"/>
        <w:rPr>
          <w:i w:val="1"/>
          <w:color w:val="ff00ff"/>
          <w:sz w:val="22"/>
          <w:szCs w:val="22"/>
        </w:rPr>
      </w:pPr>
      <w:r w:rsidDel="00000000" w:rsidR="00000000" w:rsidRPr="00000000">
        <w:rPr>
          <w:sz w:val="22"/>
          <w:szCs w:val="22"/>
          <w:rtl w:val="0"/>
        </w:rPr>
        <w:t xml:space="preserve">Δείξτε ιδιαίτερη προσοχή όταν πίνετε οινoπνευματώδη και λαμβάνετε Lobivon-plus, καθώς μπορεί να νιώσετε λιποθυμία ή ζάλη. Εάν έχετε τέτοια συμπτώματα, μην πίνετε καθόλου αλκοόλ, συμπεριλαμβανομένου κρασί, μπύρα ή έτοιμα αλκοολούχα αναψυκτικά.</w:t>
      </w:r>
      <w:r w:rsidDel="00000000" w:rsidR="00000000" w:rsidRPr="00000000">
        <w:rPr>
          <w:rtl w:val="0"/>
        </w:rPr>
      </w:r>
    </w:p>
    <w:p w:rsidR="00000000" w:rsidDel="00000000" w:rsidP="00000000" w:rsidRDefault="00000000" w:rsidRPr="00000000" w14:paraId="00000087">
      <w:pPr>
        <w:jc w:val="both"/>
        <w:rPr>
          <w:b w:val="1"/>
          <w:strike w:val="1"/>
          <w:color w:val="0000ff"/>
          <w:sz w:val="22"/>
          <w:szCs w:val="22"/>
          <w:u w:val="single"/>
        </w:rPr>
      </w:pPr>
      <w:r w:rsidDel="00000000" w:rsidR="00000000" w:rsidRPr="00000000">
        <w:rPr>
          <w:rtl w:val="0"/>
        </w:rPr>
      </w:r>
    </w:p>
    <w:p w:rsidR="00000000" w:rsidDel="00000000" w:rsidP="00000000" w:rsidRDefault="00000000" w:rsidRPr="00000000" w14:paraId="00000088">
      <w:pPr>
        <w:jc w:val="both"/>
        <w:rPr>
          <w:b w:val="1"/>
          <w:sz w:val="22"/>
          <w:szCs w:val="22"/>
        </w:rPr>
      </w:pPr>
      <w:r w:rsidDel="00000000" w:rsidR="00000000" w:rsidRPr="00000000">
        <w:rPr>
          <w:b w:val="1"/>
          <w:sz w:val="22"/>
          <w:szCs w:val="22"/>
          <w:rtl w:val="0"/>
        </w:rPr>
        <w:t xml:space="preserve">Κύηση και </w:t>
      </w:r>
      <w:r w:rsidDel="00000000" w:rsidR="00000000" w:rsidRPr="00000000">
        <w:rPr>
          <w:b w:val="1"/>
          <w:rtl w:val="0"/>
        </w:rPr>
        <w:t xml:space="preserve">θηλασμός</w:t>
      </w:r>
      <w:r w:rsidDel="00000000" w:rsidR="00000000" w:rsidRPr="00000000">
        <w:rPr>
          <w:rtl w:val="0"/>
        </w:rPr>
      </w:r>
    </w:p>
    <w:p w:rsidR="00000000" w:rsidDel="00000000" w:rsidP="00000000" w:rsidRDefault="00000000" w:rsidRPr="00000000" w14:paraId="00000089">
      <w:pPr>
        <w:jc w:val="both"/>
        <w:rPr>
          <w:color w:val="000000"/>
          <w:sz w:val="22"/>
          <w:szCs w:val="22"/>
        </w:rPr>
      </w:pPr>
      <w:r w:rsidDel="00000000" w:rsidR="00000000" w:rsidRPr="00000000">
        <w:rPr>
          <w:color w:val="000000"/>
          <w:sz w:val="22"/>
          <w:szCs w:val="22"/>
          <w:rtl w:val="0"/>
        </w:rPr>
        <w:t xml:space="preserve">Πρέπει να ενημερώσετε τον ιατρό σας εάν είστε έγκυος ή νομίζετε ότι είστε. Οι γιατροί συνήθως συνιστούν να πάρετε άλλο φάρμακο αντί του Lobivon-plus, καθώς το Lobivon-plus δεν συνίσταται κατά τη διάρκεια της κύησης. Αυτό διότι δραστική ουσία υδροχλωροθειαζίδη διαπερνά το πλακούντα. Η χορήγησή του Lobivon-plus κατά τη διάρκεια της κύησης  μπορεί να προκαλέσει δυνητικά επιβλαβείς επιπτώσεις στο έμβρυο και στο νεογνό.</w:t>
      </w:r>
    </w:p>
    <w:p w:rsidR="00000000" w:rsidDel="00000000" w:rsidP="00000000" w:rsidRDefault="00000000" w:rsidRPr="00000000" w14:paraId="0000008A">
      <w:pPr>
        <w:jc w:val="both"/>
        <w:rPr>
          <w:color w:val="000000"/>
          <w:sz w:val="22"/>
          <w:szCs w:val="22"/>
        </w:rPr>
      </w:pPr>
      <w:r w:rsidDel="00000000" w:rsidR="00000000" w:rsidRPr="00000000">
        <w:rPr>
          <w:color w:val="000000"/>
          <w:sz w:val="22"/>
          <w:szCs w:val="22"/>
          <w:rtl w:val="0"/>
        </w:rPr>
        <w:t xml:space="preserve">Ενημερώστε τον ιατρό σας αν είστε σε θηλασμό ή πρόκειται να αρχίσετε τον θηλασμό. Το Lobivon-plus δεν συνιστάται σε μητέρες που είναι σε θηλασμό.</w:t>
      </w:r>
    </w:p>
    <w:p w:rsidR="00000000" w:rsidDel="00000000" w:rsidP="00000000" w:rsidRDefault="00000000" w:rsidRPr="00000000" w14:paraId="0000008B">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8C">
      <w:pPr>
        <w:jc w:val="both"/>
        <w:rPr>
          <w:color w:val="000000"/>
          <w:sz w:val="22"/>
          <w:szCs w:val="22"/>
        </w:rPr>
      </w:pPr>
      <w:r w:rsidDel="00000000" w:rsidR="00000000" w:rsidRPr="00000000">
        <w:rPr>
          <w:rtl w:val="0"/>
        </w:rPr>
      </w:r>
    </w:p>
    <w:p w:rsidR="00000000" w:rsidDel="00000000" w:rsidP="00000000" w:rsidRDefault="00000000" w:rsidRPr="00000000" w14:paraId="0000008D">
      <w:pPr>
        <w:jc w:val="both"/>
        <w:rPr>
          <w:color w:val="000000"/>
          <w:sz w:val="22"/>
          <w:szCs w:val="22"/>
        </w:rPr>
      </w:pPr>
      <w:r w:rsidDel="00000000" w:rsidR="00000000" w:rsidRPr="00000000">
        <w:rPr>
          <w:color w:val="000000"/>
          <w:sz w:val="22"/>
          <w:szCs w:val="22"/>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8E">
      <w:pPr>
        <w:jc w:val="both"/>
        <w:rPr>
          <w:b w:val="1"/>
          <w:color w:val="000000"/>
          <w:sz w:val="22"/>
          <w:szCs w:val="22"/>
        </w:rPr>
      </w:pPr>
      <w:r w:rsidDel="00000000" w:rsidR="00000000" w:rsidRPr="00000000">
        <w:rPr>
          <w:rtl w:val="0"/>
        </w:rPr>
      </w:r>
    </w:p>
    <w:p w:rsidR="00000000" w:rsidDel="00000000" w:rsidP="00000000" w:rsidRDefault="00000000" w:rsidRPr="00000000" w14:paraId="0000008F">
      <w:pPr>
        <w:jc w:val="both"/>
        <w:rPr>
          <w:b w:val="1"/>
          <w:color w:val="000000"/>
          <w:sz w:val="22"/>
          <w:szCs w:val="22"/>
        </w:rPr>
      </w:pPr>
      <w:r w:rsidDel="00000000" w:rsidR="00000000" w:rsidRPr="00000000">
        <w:rPr>
          <w:b w:val="1"/>
          <w:color w:val="000000"/>
          <w:sz w:val="22"/>
          <w:szCs w:val="22"/>
          <w:rtl w:val="0"/>
        </w:rPr>
        <w:t xml:space="preserve">Οδήγηση και χειρισμός </w:t>
      </w:r>
      <w:r w:rsidDel="00000000" w:rsidR="00000000" w:rsidRPr="00000000">
        <w:rPr>
          <w:b w:val="1"/>
          <w:rtl w:val="0"/>
        </w:rPr>
        <w:t xml:space="preserve">μηχανημάτων</w:t>
      </w:r>
      <w:r w:rsidDel="00000000" w:rsidR="00000000" w:rsidRPr="00000000">
        <w:rPr>
          <w:b w:val="1"/>
          <w:color w:val="000000"/>
          <w:sz w:val="22"/>
          <w:szCs w:val="22"/>
          <w:rtl w:val="0"/>
        </w:rPr>
        <w:t xml:space="preserve"> </w:t>
      </w:r>
    </w:p>
    <w:p w:rsidR="00000000" w:rsidDel="00000000" w:rsidP="00000000" w:rsidRDefault="00000000" w:rsidRPr="00000000" w14:paraId="00000090">
      <w:pPr>
        <w:jc w:val="both"/>
        <w:rPr>
          <w:color w:val="000000"/>
          <w:sz w:val="22"/>
          <w:szCs w:val="22"/>
        </w:rPr>
      </w:pPr>
      <w:r w:rsidDel="00000000" w:rsidR="00000000" w:rsidRPr="00000000">
        <w:rPr>
          <w:color w:val="000000"/>
          <w:sz w:val="22"/>
          <w:szCs w:val="22"/>
          <w:rtl w:val="0"/>
        </w:rPr>
        <w:t xml:space="preserve">Το φάρμακο αυτό μπορεί να προκαλέσει ζάλη ή κόπωση. Αν σας επηρεάζει, </w:t>
      </w:r>
      <w:r w:rsidDel="00000000" w:rsidR="00000000" w:rsidRPr="00000000">
        <w:rPr>
          <w:b w:val="1"/>
          <w:color w:val="000000"/>
          <w:sz w:val="22"/>
          <w:szCs w:val="22"/>
          <w:rtl w:val="0"/>
        </w:rPr>
        <w:t xml:space="preserve">μην </w:t>
      </w:r>
      <w:r w:rsidDel="00000000" w:rsidR="00000000" w:rsidRPr="00000000">
        <w:rPr>
          <w:color w:val="000000"/>
          <w:sz w:val="22"/>
          <w:szCs w:val="22"/>
          <w:rtl w:val="0"/>
        </w:rPr>
        <w:t xml:space="preserve">οδηγείτε και </w:t>
      </w:r>
      <w:r w:rsidDel="00000000" w:rsidR="00000000" w:rsidRPr="00000000">
        <w:rPr>
          <w:b w:val="1"/>
          <w:color w:val="000000"/>
          <w:sz w:val="22"/>
          <w:szCs w:val="22"/>
          <w:rtl w:val="0"/>
        </w:rPr>
        <w:t xml:space="preserve">μη</w:t>
      </w:r>
      <w:r w:rsidDel="00000000" w:rsidR="00000000" w:rsidRPr="00000000">
        <w:rPr>
          <w:color w:val="000000"/>
          <w:sz w:val="22"/>
          <w:szCs w:val="22"/>
          <w:rtl w:val="0"/>
        </w:rPr>
        <w:t xml:space="preserve"> χειρίζεστε μηχανήματα. </w:t>
      </w:r>
    </w:p>
    <w:p w:rsidR="00000000" w:rsidDel="00000000" w:rsidP="00000000" w:rsidRDefault="00000000" w:rsidRPr="00000000" w14:paraId="00000091">
      <w:pPr>
        <w:jc w:val="both"/>
        <w:rPr>
          <w:color w:val="000000"/>
          <w:sz w:val="22"/>
          <w:szCs w:val="22"/>
        </w:rPr>
      </w:pPr>
      <w:r w:rsidDel="00000000" w:rsidR="00000000" w:rsidRPr="00000000">
        <w:rPr>
          <w:rtl w:val="0"/>
        </w:rPr>
      </w:r>
    </w:p>
    <w:p w:rsidR="00000000" w:rsidDel="00000000" w:rsidP="00000000" w:rsidRDefault="00000000" w:rsidRPr="00000000" w14:paraId="00000092">
      <w:pPr>
        <w:jc w:val="both"/>
        <w:rPr>
          <w:b w:val="1"/>
          <w:color w:val="000000"/>
          <w:sz w:val="22"/>
          <w:szCs w:val="22"/>
        </w:rPr>
      </w:pPr>
      <w:r w:rsidDel="00000000" w:rsidR="00000000" w:rsidRPr="00000000">
        <w:rPr>
          <w:b w:val="1"/>
          <w:color w:val="000000"/>
          <w:sz w:val="22"/>
          <w:szCs w:val="22"/>
          <w:rtl w:val="0"/>
        </w:rPr>
        <w:t xml:space="preserve">Το Lobivon-plus περιέχει λακτόζη και νάτριο</w:t>
      </w:r>
    </w:p>
    <w:p w:rsidR="00000000" w:rsidDel="00000000" w:rsidP="00000000" w:rsidRDefault="00000000" w:rsidRPr="00000000" w14:paraId="00000093">
      <w:pPr>
        <w:jc w:val="both"/>
        <w:rPr>
          <w:color w:val="000000"/>
          <w:sz w:val="22"/>
          <w:szCs w:val="22"/>
        </w:rPr>
      </w:pPr>
      <w:r w:rsidDel="00000000" w:rsidR="00000000" w:rsidRPr="00000000">
        <w:rPr>
          <w:color w:val="000000"/>
          <w:sz w:val="22"/>
          <w:szCs w:val="22"/>
          <w:rtl w:val="0"/>
        </w:rPr>
        <w:t xml:space="preserve">Αυτό το προϊόν περιέχει </w:t>
      </w:r>
      <w:r w:rsidDel="00000000" w:rsidR="00000000" w:rsidRPr="00000000">
        <w:rPr>
          <w:b w:val="1"/>
          <w:color w:val="000000"/>
          <w:sz w:val="22"/>
          <w:szCs w:val="22"/>
          <w:rtl w:val="0"/>
        </w:rPr>
        <w:t xml:space="preserve">λακτόζη</w:t>
      </w:r>
      <w:r w:rsidDel="00000000" w:rsidR="00000000" w:rsidRPr="00000000">
        <w:rPr>
          <w:color w:val="000000"/>
          <w:sz w:val="22"/>
          <w:szCs w:val="22"/>
          <w:rtl w:val="0"/>
        </w:rPr>
        <w:t xml:space="preserve">. Αν γνωρίζετε από τον γιατρό σας ότι έχετε δυσανεξία σε ορισμένα σάκχαρα, </w:t>
      </w:r>
      <w:r w:rsidDel="00000000" w:rsidR="00000000" w:rsidRPr="00000000">
        <w:rPr>
          <w:b w:val="1"/>
          <w:color w:val="000000"/>
          <w:sz w:val="22"/>
          <w:szCs w:val="22"/>
          <w:rtl w:val="0"/>
        </w:rPr>
        <w:t xml:space="preserve">επικοινωνήστε μαζί του πριν </w:t>
      </w:r>
      <w:r w:rsidDel="00000000" w:rsidR="00000000" w:rsidRPr="00000000">
        <w:rPr>
          <w:color w:val="000000"/>
          <w:sz w:val="22"/>
          <w:szCs w:val="22"/>
          <w:rtl w:val="0"/>
        </w:rPr>
        <w:t xml:space="preserve">πάρετε αυτό το φάρμακο.</w:t>
      </w:r>
    </w:p>
    <w:p w:rsidR="00000000" w:rsidDel="00000000" w:rsidP="00000000" w:rsidRDefault="00000000" w:rsidRPr="00000000" w14:paraId="00000094">
      <w:pPr>
        <w:jc w:val="both"/>
        <w:rPr>
          <w:color w:val="000000"/>
          <w:sz w:val="22"/>
          <w:szCs w:val="22"/>
        </w:rPr>
      </w:pPr>
      <w:r w:rsidDel="00000000" w:rsidR="00000000" w:rsidRPr="00000000">
        <w:rPr>
          <w:rtl w:val="0"/>
        </w:rPr>
      </w:r>
    </w:p>
    <w:p w:rsidR="00000000" w:rsidDel="00000000" w:rsidP="00000000" w:rsidRDefault="00000000" w:rsidRPr="00000000" w14:paraId="00000095">
      <w:pPr>
        <w:jc w:val="both"/>
        <w:rPr>
          <w:color w:val="000000"/>
          <w:sz w:val="22"/>
          <w:szCs w:val="22"/>
        </w:rPr>
      </w:pPr>
      <w:r w:rsidDel="00000000" w:rsidR="00000000" w:rsidRPr="00000000">
        <w:rPr>
          <w:color w:val="000000"/>
          <w:sz w:val="22"/>
          <w:szCs w:val="22"/>
          <w:rtl w:val="0"/>
        </w:rPr>
        <w:t xml:space="preserve">Το φάρμακο αυτό περιέχει λιγότερο από 1 mmol νατρίου (23 mg) ανά επικαλυμμένο με υμένιο δισκίο,  είναι αυτό που ονομάζουμε «ελεύθερο νατρίου».</w:t>
      </w:r>
    </w:p>
    <w:p w:rsidR="00000000" w:rsidDel="00000000" w:rsidP="00000000" w:rsidRDefault="00000000" w:rsidRPr="00000000" w14:paraId="00000096">
      <w:pPr>
        <w:jc w:val="both"/>
        <w:rPr>
          <w:color w:val="000000"/>
          <w:sz w:val="22"/>
          <w:szCs w:val="22"/>
        </w:rPr>
      </w:pPr>
      <w:r w:rsidDel="00000000" w:rsidR="00000000" w:rsidRPr="00000000">
        <w:rPr>
          <w:rtl w:val="0"/>
        </w:rPr>
      </w:r>
    </w:p>
    <w:p w:rsidR="00000000" w:rsidDel="00000000" w:rsidP="00000000" w:rsidRDefault="00000000" w:rsidRPr="00000000" w14:paraId="00000097">
      <w:pPr>
        <w:jc w:val="both"/>
        <w:rPr>
          <w:b w:val="1"/>
          <w:color w:val="000000"/>
          <w:sz w:val="22"/>
          <w:szCs w:val="22"/>
        </w:rPr>
      </w:pPr>
      <w:r w:rsidDel="00000000" w:rsidR="00000000" w:rsidRPr="00000000">
        <w:rPr>
          <w:b w:val="1"/>
          <w:color w:val="000000"/>
          <w:sz w:val="22"/>
          <w:szCs w:val="22"/>
          <w:rtl w:val="0"/>
        </w:rPr>
        <w:t xml:space="preserve">3. Πώς να πάρετε το Lobivon-plus</w:t>
      </w:r>
    </w:p>
    <w:p w:rsidR="00000000" w:rsidDel="00000000" w:rsidP="00000000" w:rsidRDefault="00000000" w:rsidRPr="00000000" w14:paraId="00000098">
      <w:pPr>
        <w:jc w:val="both"/>
        <w:rPr>
          <w:b w:val="1"/>
          <w:color w:val="000000"/>
          <w:sz w:val="22"/>
          <w:szCs w:val="22"/>
        </w:rPr>
      </w:pPr>
      <w:r w:rsidDel="00000000" w:rsidR="00000000" w:rsidRPr="00000000">
        <w:rPr>
          <w:rtl w:val="0"/>
        </w:rPr>
      </w:r>
    </w:p>
    <w:p w:rsidR="00000000" w:rsidDel="00000000" w:rsidP="00000000" w:rsidRDefault="00000000" w:rsidRPr="00000000" w14:paraId="00000099">
      <w:pPr>
        <w:jc w:val="both"/>
        <w:rPr>
          <w:color w:val="000000"/>
          <w:sz w:val="22"/>
          <w:szCs w:val="22"/>
        </w:rPr>
      </w:pPr>
      <w:r w:rsidDel="00000000" w:rsidR="00000000" w:rsidRPr="00000000">
        <w:rPr>
          <w:rtl w:val="0"/>
        </w:rPr>
        <w:t xml:space="preserve">Πάντοτε να παίρνετε</w:t>
      </w:r>
      <w:r w:rsidDel="00000000" w:rsidR="00000000" w:rsidRPr="00000000">
        <w:rPr>
          <w:color w:val="000000"/>
          <w:sz w:val="22"/>
          <w:szCs w:val="22"/>
          <w:rtl w:val="0"/>
        </w:rPr>
        <w:t xml:space="preserve"> το φάρμακο αυτό αυστηρά σύμφωνα με τις οδηγίες του γιατρού </w:t>
      </w:r>
      <w:r w:rsidDel="00000000" w:rsidR="00000000" w:rsidRPr="00000000">
        <w:rPr>
          <w:rtl w:val="0"/>
        </w:rPr>
        <w:t xml:space="preserve">ή του φαρμακοποιού</w:t>
      </w:r>
      <w:r w:rsidDel="00000000" w:rsidR="00000000" w:rsidRPr="00000000">
        <w:rPr>
          <w:color w:val="000000"/>
          <w:sz w:val="22"/>
          <w:szCs w:val="22"/>
          <w:rtl w:val="0"/>
        </w:rPr>
        <w:t xml:space="preserve"> σας. Εάν έχετε αμφιβολίες, ρωτήστε τον γιατρό ή τον φαρμακοποιό σας. </w:t>
      </w:r>
    </w:p>
    <w:p w:rsidR="00000000" w:rsidDel="00000000" w:rsidP="00000000" w:rsidRDefault="00000000" w:rsidRPr="00000000" w14:paraId="0000009A">
      <w:pPr>
        <w:jc w:val="both"/>
        <w:rPr>
          <w:color w:val="000000"/>
          <w:sz w:val="22"/>
          <w:szCs w:val="22"/>
        </w:rPr>
      </w:pPr>
      <w:r w:rsidDel="00000000" w:rsidR="00000000" w:rsidRPr="00000000">
        <w:rPr>
          <w:rtl w:val="0"/>
        </w:rPr>
      </w:r>
    </w:p>
    <w:p w:rsidR="00000000" w:rsidDel="00000000" w:rsidP="00000000" w:rsidRDefault="00000000" w:rsidRPr="00000000" w14:paraId="0000009B">
      <w:pPr>
        <w:jc w:val="both"/>
        <w:rPr>
          <w:sz w:val="22"/>
          <w:szCs w:val="22"/>
        </w:rPr>
      </w:pPr>
      <w:r w:rsidDel="00000000" w:rsidR="00000000" w:rsidRPr="00000000">
        <w:rPr>
          <w:sz w:val="22"/>
          <w:szCs w:val="22"/>
          <w:rtl w:val="0"/>
        </w:rPr>
        <w:t xml:space="preserve">Να λαμβάνετε ένα δισκίο ημερησίως με λίγο νερό, και κατά προτίμηση την ίδια ώρα κάθε μέρα.</w:t>
      </w:r>
    </w:p>
    <w:p w:rsidR="00000000" w:rsidDel="00000000" w:rsidP="00000000" w:rsidRDefault="00000000" w:rsidRPr="00000000" w14:paraId="0000009C">
      <w:pPr>
        <w:jc w:val="both"/>
        <w:rPr>
          <w:strike w:val="1"/>
          <w:color w:val="000000"/>
          <w:sz w:val="22"/>
          <w:szCs w:val="22"/>
        </w:rPr>
      </w:pPr>
      <w:r w:rsidDel="00000000" w:rsidR="00000000" w:rsidRPr="00000000">
        <w:rPr>
          <w:color w:val="000000"/>
          <w:sz w:val="22"/>
          <w:szCs w:val="22"/>
          <w:rtl w:val="0"/>
        </w:rPr>
        <w:t xml:space="preserve">Το Lobivon-plus μπορεί να λαμβάνεται πριν, κατά τη διάρκεια ή μετά το γεύμα, αλλά μπορείτε να το λαμβάνετε και ανεξάρτητα από τα γεύματα. </w:t>
      </w:r>
      <w:r w:rsidDel="00000000" w:rsidR="00000000" w:rsidRPr="00000000">
        <w:rPr>
          <w:rtl w:val="0"/>
        </w:rPr>
      </w:r>
    </w:p>
    <w:p w:rsidR="00000000" w:rsidDel="00000000" w:rsidP="00000000" w:rsidRDefault="00000000" w:rsidRPr="00000000" w14:paraId="0000009D">
      <w:pPr>
        <w:jc w:val="both"/>
        <w:rPr>
          <w:strike w:val="1"/>
          <w:color w:val="000000"/>
          <w:sz w:val="22"/>
          <w:szCs w:val="22"/>
        </w:rPr>
      </w:pPr>
      <w:r w:rsidDel="00000000" w:rsidR="00000000" w:rsidRPr="00000000">
        <w:rPr>
          <w:rtl w:val="0"/>
        </w:rPr>
      </w:r>
    </w:p>
    <w:p w:rsidR="00000000" w:rsidDel="00000000" w:rsidP="00000000" w:rsidRDefault="00000000" w:rsidRPr="00000000" w14:paraId="0000009E">
      <w:pPr>
        <w:jc w:val="both"/>
        <w:rPr>
          <w:b w:val="1"/>
          <w:color w:val="000000"/>
          <w:sz w:val="22"/>
          <w:szCs w:val="22"/>
        </w:rPr>
      </w:pPr>
      <w:r w:rsidDel="00000000" w:rsidR="00000000" w:rsidRPr="00000000">
        <w:rPr>
          <w:b w:val="1"/>
          <w:color w:val="000000"/>
          <w:sz w:val="22"/>
          <w:szCs w:val="22"/>
          <w:rtl w:val="0"/>
        </w:rPr>
        <w:t xml:space="preserve">Χρήση σε παιδιά και εφήβους</w:t>
      </w:r>
    </w:p>
    <w:p w:rsidR="00000000" w:rsidDel="00000000" w:rsidP="00000000" w:rsidRDefault="00000000" w:rsidRPr="00000000" w14:paraId="0000009F">
      <w:pPr>
        <w:jc w:val="both"/>
        <w:rPr>
          <w:color w:val="000000"/>
          <w:sz w:val="22"/>
          <w:szCs w:val="22"/>
        </w:rPr>
      </w:pPr>
      <w:r w:rsidDel="00000000" w:rsidR="00000000" w:rsidRPr="00000000">
        <w:rPr>
          <w:color w:val="000000"/>
          <w:sz w:val="22"/>
          <w:szCs w:val="22"/>
          <w:rtl w:val="0"/>
        </w:rPr>
        <w:t xml:space="preserve">Μη χορηγείται το Lobivon-plus σε παιδιά ή εφήβους. </w:t>
      </w:r>
    </w:p>
    <w:p w:rsidR="00000000" w:rsidDel="00000000" w:rsidP="00000000" w:rsidRDefault="00000000" w:rsidRPr="00000000" w14:paraId="000000A0">
      <w:pPr>
        <w:jc w:val="both"/>
        <w:rPr>
          <w:color w:val="000000"/>
          <w:sz w:val="22"/>
          <w:szCs w:val="22"/>
        </w:rPr>
      </w:pPr>
      <w:r w:rsidDel="00000000" w:rsidR="00000000" w:rsidRPr="00000000">
        <w:rPr>
          <w:rtl w:val="0"/>
        </w:rPr>
      </w:r>
    </w:p>
    <w:p w:rsidR="00000000" w:rsidDel="00000000" w:rsidP="00000000" w:rsidRDefault="00000000" w:rsidRPr="00000000" w14:paraId="000000A1">
      <w:pPr>
        <w:jc w:val="both"/>
        <w:rPr>
          <w:color w:val="000000"/>
          <w:sz w:val="22"/>
          <w:szCs w:val="22"/>
        </w:rPr>
      </w:pPr>
      <w:r w:rsidDel="00000000" w:rsidR="00000000" w:rsidRPr="00000000">
        <w:rPr>
          <w:color w:val="000000"/>
          <w:sz w:val="22"/>
          <w:szCs w:val="22"/>
          <w:rtl w:val="0"/>
        </w:rPr>
        <w:t xml:space="preserve">Η εγκοπή στο Lobivon-plus 5/12.5mg υπάρχει μόνο για να σας βοηθήσει στη θραύση του δισκίου σε περίπτωση που δυσκολεύεσθε να το καταπιείτε ολόκληρο.</w:t>
      </w:r>
    </w:p>
    <w:p w:rsidR="00000000" w:rsidDel="00000000" w:rsidP="00000000" w:rsidRDefault="00000000" w:rsidRPr="00000000" w14:paraId="000000A2">
      <w:pPr>
        <w:jc w:val="both"/>
        <w:rPr>
          <w:color w:val="000000"/>
          <w:sz w:val="22"/>
          <w:szCs w:val="22"/>
        </w:rPr>
      </w:pPr>
      <w:r w:rsidDel="00000000" w:rsidR="00000000" w:rsidRPr="00000000">
        <w:rPr>
          <w:rtl w:val="0"/>
        </w:rPr>
      </w:r>
    </w:p>
    <w:p w:rsidR="00000000" w:rsidDel="00000000" w:rsidP="00000000" w:rsidRDefault="00000000" w:rsidRPr="00000000" w14:paraId="000000A3">
      <w:pPr>
        <w:jc w:val="both"/>
        <w:rPr>
          <w:b w:val="1"/>
          <w:color w:val="000000"/>
          <w:sz w:val="22"/>
          <w:szCs w:val="22"/>
        </w:rPr>
      </w:pPr>
      <w:r w:rsidDel="00000000" w:rsidR="00000000" w:rsidRPr="00000000">
        <w:rPr>
          <w:b w:val="1"/>
          <w:color w:val="000000"/>
          <w:sz w:val="22"/>
          <w:szCs w:val="22"/>
          <w:rtl w:val="0"/>
        </w:rPr>
        <w:t xml:space="preserve">Εάν πάρετε μεγαλύτερη δόση Lobivon-plus από την κανονική</w:t>
      </w:r>
    </w:p>
    <w:p w:rsidR="00000000" w:rsidDel="00000000" w:rsidP="00000000" w:rsidRDefault="00000000" w:rsidRPr="00000000" w14:paraId="000000A4">
      <w:pPr>
        <w:jc w:val="both"/>
        <w:rPr>
          <w:sz w:val="22"/>
          <w:szCs w:val="22"/>
        </w:rPr>
      </w:pPr>
      <w:r w:rsidDel="00000000" w:rsidR="00000000" w:rsidRPr="00000000">
        <w:rPr>
          <w:color w:val="000000"/>
          <w:sz w:val="22"/>
          <w:szCs w:val="22"/>
          <w:rtl w:val="0"/>
        </w:rPr>
        <w:t xml:space="preserve">Αν πάρετε κατά λάθος υπερβολική δόση του φαρμάκου, ενημερώστε τον γιατρό ή τον φαρμακοποιό σας </w:t>
      </w:r>
      <w:r w:rsidDel="00000000" w:rsidR="00000000" w:rsidRPr="00000000">
        <w:rPr>
          <w:b w:val="1"/>
          <w:color w:val="000000"/>
          <w:sz w:val="22"/>
          <w:szCs w:val="22"/>
          <w:rtl w:val="0"/>
        </w:rPr>
        <w:t xml:space="preserve">αμέσως</w:t>
      </w:r>
      <w:r w:rsidDel="00000000" w:rsidR="00000000" w:rsidRPr="00000000">
        <w:rPr>
          <w:color w:val="000000"/>
          <w:sz w:val="22"/>
          <w:szCs w:val="22"/>
          <w:rtl w:val="0"/>
        </w:rPr>
        <w:t xml:space="preserve">. Τα συχνότερα συμπτώματα και ενδείξεις υπερδοσολογίας είναι αργός καρδιακός κτύπος (βραδυκαρδία), χαμηλή πίεση του αίματος με πιθανή λιποθυμία, δύσπνοια όπως στο άσθμα και οξεία καρδιακή ανεπάρκεια, υ</w:t>
      </w:r>
      <w:r w:rsidDel="00000000" w:rsidR="00000000" w:rsidRPr="00000000">
        <w:rPr>
          <w:sz w:val="22"/>
          <w:szCs w:val="22"/>
          <w:rtl w:val="0"/>
        </w:rPr>
        <w:t xml:space="preserve">περβολική διούρηση με επακόλουθο αφυδάτωσης, ναυτία και υπνηλία, μυϊκοί σπασμοί, διαταραχές καρδιακού ρυθμού (ιδιαίτερα εάν λαμβάνετε δακτυλίτιδα ή φάρμακα για προβλήματα καρδιακού ρυθμού).</w:t>
      </w:r>
    </w:p>
    <w:p w:rsidR="00000000" w:rsidDel="00000000" w:rsidP="00000000" w:rsidRDefault="00000000" w:rsidRPr="00000000" w14:paraId="000000A5">
      <w:pPr>
        <w:jc w:val="both"/>
        <w:rPr>
          <w:b w:val="1"/>
          <w:i w:val="1"/>
          <w:color w:val="0000ff"/>
          <w:sz w:val="22"/>
          <w:szCs w:val="22"/>
          <w:u w:val="single"/>
        </w:rPr>
      </w:pPr>
      <w:r w:rsidDel="00000000" w:rsidR="00000000" w:rsidRPr="00000000">
        <w:rPr>
          <w:rtl w:val="0"/>
        </w:rPr>
      </w:r>
    </w:p>
    <w:p w:rsidR="00000000" w:rsidDel="00000000" w:rsidP="00000000" w:rsidRDefault="00000000" w:rsidRPr="00000000" w14:paraId="000000A6">
      <w:pPr>
        <w:jc w:val="both"/>
        <w:rPr>
          <w:b w:val="1"/>
          <w:color w:val="000000"/>
          <w:sz w:val="22"/>
          <w:szCs w:val="22"/>
        </w:rPr>
      </w:pPr>
      <w:r w:rsidDel="00000000" w:rsidR="00000000" w:rsidRPr="00000000">
        <w:rPr>
          <w:b w:val="1"/>
          <w:color w:val="000000"/>
          <w:sz w:val="22"/>
          <w:szCs w:val="22"/>
          <w:rtl w:val="0"/>
        </w:rPr>
        <w:t xml:space="preserve">Εάν ξεχάσετε να πάρετε το Lobivon-plus</w:t>
      </w:r>
    </w:p>
    <w:p w:rsidR="00000000" w:rsidDel="00000000" w:rsidP="00000000" w:rsidRDefault="00000000" w:rsidRPr="00000000" w14:paraId="000000A7">
      <w:pPr>
        <w:jc w:val="both"/>
        <w:rPr>
          <w:color w:val="000000"/>
          <w:sz w:val="22"/>
          <w:szCs w:val="22"/>
        </w:rPr>
      </w:pPr>
      <w:r w:rsidDel="00000000" w:rsidR="00000000" w:rsidRPr="00000000">
        <w:rPr>
          <w:color w:val="000000"/>
          <w:sz w:val="22"/>
          <w:szCs w:val="22"/>
          <w:rtl w:val="0"/>
        </w:rPr>
        <w:t xml:space="preserve">Αν ξεχάσετε μία δόση Lobivon-plus, αλλά το θυμηθήκατε λίγο αργότερα, πάρτε τη δόση της ημέρας, ως συνήθως. Ωστόσο, αν έχει περάσει μεγάλο διάστημα (π.χ. αρκετές ώρες), και πλησιάζει η ώρα για την επόμενη δόση, παραλείψτε εντελώς τη δόση που ξεχάσατε και λάβετε την επόμενη προγραμματισμένη, κανονική δόση τη συνήθη ώρα. </w:t>
      </w:r>
    </w:p>
    <w:p w:rsidR="00000000" w:rsidDel="00000000" w:rsidP="00000000" w:rsidRDefault="00000000" w:rsidRPr="00000000" w14:paraId="000000A8">
      <w:pPr>
        <w:jc w:val="both"/>
        <w:rPr>
          <w:color w:val="000000"/>
          <w:sz w:val="22"/>
          <w:szCs w:val="22"/>
        </w:rPr>
      </w:pPr>
      <w:r w:rsidDel="00000000" w:rsidR="00000000" w:rsidRPr="00000000">
        <w:rPr>
          <w:color w:val="000000"/>
          <w:sz w:val="22"/>
          <w:szCs w:val="22"/>
          <w:rtl w:val="0"/>
        </w:rPr>
        <w:t xml:space="preserve">Μη πάρετε διπλή δόση. Ωστόσο, αποφύγετε να παραλείπετε δόσεις επανειλημμένως. </w:t>
      </w:r>
    </w:p>
    <w:p w:rsidR="00000000" w:rsidDel="00000000" w:rsidP="00000000" w:rsidRDefault="00000000" w:rsidRPr="00000000" w14:paraId="000000A9">
      <w:pPr>
        <w:jc w:val="both"/>
        <w:rPr>
          <w:color w:val="000000"/>
          <w:sz w:val="22"/>
          <w:szCs w:val="22"/>
        </w:rPr>
      </w:pPr>
      <w:r w:rsidDel="00000000" w:rsidR="00000000" w:rsidRPr="00000000">
        <w:rPr>
          <w:rtl w:val="0"/>
        </w:rPr>
      </w:r>
    </w:p>
    <w:p w:rsidR="00000000" w:rsidDel="00000000" w:rsidP="00000000" w:rsidRDefault="00000000" w:rsidRPr="00000000" w14:paraId="000000AA">
      <w:pPr>
        <w:jc w:val="both"/>
        <w:rPr>
          <w:b w:val="1"/>
          <w:color w:val="000000"/>
          <w:sz w:val="22"/>
          <w:szCs w:val="22"/>
        </w:rPr>
      </w:pPr>
      <w:r w:rsidDel="00000000" w:rsidR="00000000" w:rsidRPr="00000000">
        <w:rPr>
          <w:b w:val="1"/>
          <w:color w:val="000000"/>
          <w:sz w:val="22"/>
          <w:szCs w:val="22"/>
          <w:rtl w:val="0"/>
        </w:rPr>
        <w:t xml:space="preserve">Εαν σταματήσετε να παίρνετε το Lobivon-plus</w:t>
      </w:r>
    </w:p>
    <w:p w:rsidR="00000000" w:rsidDel="00000000" w:rsidP="00000000" w:rsidRDefault="00000000" w:rsidRPr="00000000" w14:paraId="000000AB">
      <w:pPr>
        <w:jc w:val="both"/>
        <w:rPr>
          <w:color w:val="000000"/>
          <w:sz w:val="22"/>
          <w:szCs w:val="22"/>
        </w:rPr>
      </w:pPr>
      <w:r w:rsidDel="00000000" w:rsidR="00000000" w:rsidRPr="00000000">
        <w:rPr>
          <w:color w:val="000000"/>
          <w:sz w:val="22"/>
          <w:szCs w:val="22"/>
          <w:rtl w:val="0"/>
        </w:rPr>
        <w:t xml:space="preserve">Πάντοτε να συμβουλεύεστε τον γιατρό σας πριν διακόψετε</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τη θεραπεία με</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Lobivon-plus.</w:t>
      </w:r>
    </w:p>
    <w:p w:rsidR="00000000" w:rsidDel="00000000" w:rsidP="00000000" w:rsidRDefault="00000000" w:rsidRPr="00000000" w14:paraId="000000AC">
      <w:pPr>
        <w:jc w:val="both"/>
        <w:rPr>
          <w:color w:val="000000"/>
          <w:sz w:val="22"/>
          <w:szCs w:val="22"/>
        </w:rPr>
      </w:pPr>
      <w:r w:rsidDel="00000000" w:rsidR="00000000" w:rsidRPr="00000000">
        <w:rPr>
          <w:rtl w:val="0"/>
        </w:rPr>
      </w:r>
    </w:p>
    <w:p w:rsidR="00000000" w:rsidDel="00000000" w:rsidP="00000000" w:rsidRDefault="00000000" w:rsidRPr="00000000" w14:paraId="000000AD">
      <w:pPr>
        <w:jc w:val="both"/>
        <w:rPr>
          <w:color w:val="000000"/>
          <w:sz w:val="22"/>
          <w:szCs w:val="22"/>
        </w:rPr>
      </w:pPr>
      <w:r w:rsidDel="00000000" w:rsidR="00000000" w:rsidRPr="00000000">
        <w:rPr>
          <w:color w:val="000000"/>
          <w:sz w:val="22"/>
          <w:szCs w:val="22"/>
          <w:rtl w:val="0"/>
        </w:rPr>
        <w:t xml:space="preserve">Εάν έχετε περισσότερες ερωτήσεις σχετικά με τη χρήση αυτού του φαρμάκου, ρωτήστε τον γιατρό ή τον φαρμακοποιό σας. </w:t>
      </w:r>
    </w:p>
    <w:p w:rsidR="00000000" w:rsidDel="00000000" w:rsidP="00000000" w:rsidRDefault="00000000" w:rsidRPr="00000000" w14:paraId="000000AE">
      <w:pPr>
        <w:jc w:val="both"/>
        <w:rPr>
          <w:color w:val="000000"/>
          <w:sz w:val="22"/>
          <w:szCs w:val="22"/>
        </w:rPr>
      </w:pPr>
      <w:r w:rsidDel="00000000" w:rsidR="00000000" w:rsidRPr="00000000">
        <w:rPr>
          <w:rtl w:val="0"/>
        </w:rPr>
      </w:r>
    </w:p>
    <w:p w:rsidR="00000000" w:rsidDel="00000000" w:rsidP="00000000" w:rsidRDefault="00000000" w:rsidRPr="00000000" w14:paraId="000000AF">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B0">
      <w:pPr>
        <w:jc w:val="both"/>
        <w:rPr>
          <w:b w:val="1"/>
          <w:color w:val="000000"/>
          <w:sz w:val="22"/>
          <w:szCs w:val="22"/>
        </w:rPr>
      </w:pPr>
      <w:r w:rsidDel="00000000" w:rsidR="00000000" w:rsidRPr="00000000">
        <w:rPr>
          <w:rtl w:val="0"/>
        </w:rPr>
      </w:r>
    </w:p>
    <w:p w:rsidR="00000000" w:rsidDel="00000000" w:rsidP="00000000" w:rsidRDefault="00000000" w:rsidRPr="00000000" w14:paraId="000000B1">
      <w:pPr>
        <w:jc w:val="both"/>
        <w:rPr>
          <w:color w:val="000000"/>
          <w:sz w:val="22"/>
          <w:szCs w:val="22"/>
        </w:rPr>
      </w:pPr>
      <w:r w:rsidDel="00000000" w:rsidR="00000000" w:rsidRPr="00000000">
        <w:rPr>
          <w:color w:val="000000"/>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B2">
      <w:pPr>
        <w:jc w:val="both"/>
        <w:rPr>
          <w:sz w:val="22"/>
          <w:szCs w:val="22"/>
        </w:rPr>
      </w:pPr>
      <w:r w:rsidDel="00000000" w:rsidR="00000000" w:rsidRPr="00000000">
        <w:rPr>
          <w:rtl w:val="0"/>
        </w:rPr>
      </w:r>
    </w:p>
    <w:p w:rsidR="00000000" w:rsidDel="00000000" w:rsidP="00000000" w:rsidRDefault="00000000" w:rsidRPr="00000000" w14:paraId="000000B3">
      <w:pPr>
        <w:jc w:val="both"/>
        <w:rPr>
          <w:sz w:val="22"/>
          <w:szCs w:val="22"/>
        </w:rPr>
      </w:pPr>
      <w:r w:rsidDel="00000000" w:rsidR="00000000" w:rsidRPr="00000000">
        <w:rPr>
          <w:rtl w:val="0"/>
        </w:rPr>
      </w:r>
    </w:p>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Οι ακόλουθες ανεπιθύμητες ενέργειες έχουν αναφερθεί με τη νεμπιβολόλη:</w:t>
      </w:r>
    </w:p>
    <w:p w:rsidR="00000000" w:rsidDel="00000000" w:rsidP="00000000" w:rsidRDefault="00000000" w:rsidRPr="00000000" w14:paraId="000000B5">
      <w:pPr>
        <w:jc w:val="both"/>
        <w:rPr>
          <w:sz w:val="22"/>
          <w:szCs w:val="22"/>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Συχνές ανεπιθύμητες ενέργειες (μπορεί να επηρεάζει μέχρι 1 στα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άτομα) </w:t>
      </w:r>
    </w:p>
    <w:p w:rsidR="00000000" w:rsidDel="00000000" w:rsidP="00000000" w:rsidRDefault="00000000" w:rsidRPr="00000000" w14:paraId="000000B7">
      <w:pPr>
        <w:jc w:val="both"/>
        <w:rPr>
          <w:color w:val="000000"/>
          <w:sz w:val="22"/>
          <w:szCs w:val="22"/>
        </w:rPr>
      </w:pPr>
      <w:r w:rsidDel="00000000" w:rsidR="00000000" w:rsidRPr="00000000">
        <w:rPr>
          <w:color w:val="000000"/>
          <w:sz w:val="22"/>
          <w:szCs w:val="22"/>
          <w:rtl w:val="0"/>
        </w:rPr>
        <w:t xml:space="preserve">-     κεφαλαλγία</w:t>
      </w:r>
    </w:p>
    <w:p w:rsidR="00000000" w:rsidDel="00000000" w:rsidP="00000000" w:rsidRDefault="00000000" w:rsidRPr="00000000" w14:paraId="000000B8">
      <w:pPr>
        <w:jc w:val="both"/>
        <w:rPr>
          <w:color w:val="000000"/>
          <w:sz w:val="22"/>
          <w:szCs w:val="22"/>
        </w:rPr>
      </w:pPr>
      <w:r w:rsidDel="00000000" w:rsidR="00000000" w:rsidRPr="00000000">
        <w:rPr>
          <w:color w:val="000000"/>
          <w:sz w:val="22"/>
          <w:szCs w:val="22"/>
          <w:rtl w:val="0"/>
        </w:rPr>
        <w:t xml:space="preserve">-     ζάλη</w:t>
      </w:r>
    </w:p>
    <w:p w:rsidR="00000000" w:rsidDel="00000000" w:rsidP="00000000" w:rsidRDefault="00000000" w:rsidRPr="00000000" w14:paraId="000000B9">
      <w:pPr>
        <w:jc w:val="both"/>
        <w:rPr>
          <w:color w:val="000000"/>
          <w:sz w:val="22"/>
          <w:szCs w:val="22"/>
        </w:rPr>
      </w:pPr>
      <w:r w:rsidDel="00000000" w:rsidR="00000000" w:rsidRPr="00000000">
        <w:rPr>
          <w:color w:val="000000"/>
          <w:sz w:val="22"/>
          <w:szCs w:val="22"/>
          <w:rtl w:val="0"/>
        </w:rPr>
        <w:t xml:space="preserve">-     κόπωση</w:t>
      </w:r>
    </w:p>
    <w:p w:rsidR="00000000" w:rsidDel="00000000" w:rsidP="00000000" w:rsidRDefault="00000000" w:rsidRPr="00000000" w14:paraId="000000BA">
      <w:pPr>
        <w:jc w:val="both"/>
        <w:rPr>
          <w:sz w:val="22"/>
          <w:szCs w:val="22"/>
        </w:rPr>
      </w:pPr>
      <w:r w:rsidDel="00000000" w:rsidR="00000000" w:rsidRPr="00000000">
        <w:rPr>
          <w:sz w:val="22"/>
          <w:szCs w:val="22"/>
          <w:rtl w:val="0"/>
        </w:rPr>
        <w:t xml:space="preserve">-     ασυνήθιστη αίσθηση καύσου, ελαφρού πόνου, γαργαλίσματος ή αίσθημα μυρμηκίασης </w:t>
      </w:r>
    </w:p>
    <w:p w:rsidR="00000000" w:rsidDel="00000000" w:rsidP="00000000" w:rsidRDefault="00000000" w:rsidRPr="00000000" w14:paraId="000000BB">
      <w:pPr>
        <w:jc w:val="both"/>
        <w:rPr>
          <w:color w:val="000000"/>
          <w:sz w:val="22"/>
          <w:szCs w:val="22"/>
        </w:rPr>
      </w:pPr>
      <w:r w:rsidDel="00000000" w:rsidR="00000000" w:rsidRPr="00000000">
        <w:rPr>
          <w:color w:val="000000"/>
          <w:sz w:val="22"/>
          <w:szCs w:val="22"/>
          <w:rtl w:val="0"/>
        </w:rPr>
        <w:t xml:space="preserve">-     διάρροια</w:t>
      </w:r>
    </w:p>
    <w:p w:rsidR="00000000" w:rsidDel="00000000" w:rsidP="00000000" w:rsidRDefault="00000000" w:rsidRPr="00000000" w14:paraId="000000BC">
      <w:pPr>
        <w:jc w:val="both"/>
        <w:rPr>
          <w:color w:val="000000"/>
          <w:sz w:val="22"/>
          <w:szCs w:val="22"/>
        </w:rPr>
      </w:pPr>
      <w:r w:rsidDel="00000000" w:rsidR="00000000" w:rsidRPr="00000000">
        <w:rPr>
          <w:color w:val="000000"/>
          <w:sz w:val="22"/>
          <w:szCs w:val="22"/>
          <w:rtl w:val="0"/>
        </w:rPr>
        <w:t xml:space="preserve">-     δυσκοιλιότητα</w:t>
      </w:r>
    </w:p>
    <w:p w:rsidR="00000000" w:rsidDel="00000000" w:rsidP="00000000" w:rsidRDefault="00000000" w:rsidRPr="00000000" w14:paraId="000000BD">
      <w:pPr>
        <w:jc w:val="both"/>
        <w:rPr>
          <w:color w:val="000000"/>
          <w:sz w:val="22"/>
          <w:szCs w:val="22"/>
        </w:rPr>
      </w:pPr>
      <w:r w:rsidDel="00000000" w:rsidR="00000000" w:rsidRPr="00000000">
        <w:rPr>
          <w:color w:val="000000"/>
          <w:sz w:val="22"/>
          <w:szCs w:val="22"/>
          <w:rtl w:val="0"/>
        </w:rPr>
        <w:t xml:space="preserve">-     ναυτία</w:t>
      </w:r>
    </w:p>
    <w:p w:rsidR="00000000" w:rsidDel="00000000" w:rsidP="00000000" w:rsidRDefault="00000000" w:rsidRPr="00000000" w14:paraId="000000BE">
      <w:pPr>
        <w:jc w:val="both"/>
        <w:rPr>
          <w:color w:val="000000"/>
          <w:sz w:val="22"/>
          <w:szCs w:val="22"/>
        </w:rPr>
      </w:pPr>
      <w:r w:rsidDel="00000000" w:rsidR="00000000" w:rsidRPr="00000000">
        <w:rPr>
          <w:color w:val="000000"/>
          <w:sz w:val="22"/>
          <w:szCs w:val="22"/>
          <w:rtl w:val="0"/>
        </w:rPr>
        <w:t xml:space="preserve">-     λαχάνιασμα</w:t>
      </w:r>
    </w:p>
    <w:p w:rsidR="00000000" w:rsidDel="00000000" w:rsidP="00000000" w:rsidRDefault="00000000" w:rsidRPr="00000000" w14:paraId="000000BF">
      <w:pPr>
        <w:jc w:val="both"/>
        <w:rPr>
          <w:color w:val="000000"/>
          <w:sz w:val="22"/>
          <w:szCs w:val="22"/>
        </w:rPr>
      </w:pPr>
      <w:r w:rsidDel="00000000" w:rsidR="00000000" w:rsidRPr="00000000">
        <w:rPr>
          <w:color w:val="000000"/>
          <w:sz w:val="22"/>
          <w:szCs w:val="22"/>
          <w:rtl w:val="0"/>
        </w:rPr>
        <w:t xml:space="preserve">-     πρήξιμο στα χέρια ή στα πόδια.</w:t>
      </w:r>
    </w:p>
    <w:p w:rsidR="00000000" w:rsidDel="00000000" w:rsidP="00000000" w:rsidRDefault="00000000" w:rsidRPr="00000000" w14:paraId="000000C0">
      <w:pPr>
        <w:jc w:val="both"/>
        <w:rPr>
          <w:color w:val="000000"/>
          <w:sz w:val="22"/>
          <w:szCs w:val="22"/>
        </w:rPr>
      </w:pPr>
      <w:r w:rsidDel="00000000" w:rsidR="00000000" w:rsidRPr="00000000">
        <w:rPr>
          <w:rtl w:val="0"/>
        </w:rPr>
      </w:r>
    </w:p>
    <w:p w:rsidR="00000000" w:rsidDel="00000000" w:rsidP="00000000" w:rsidRDefault="00000000" w:rsidRPr="00000000" w14:paraId="000000C1">
      <w:pPr>
        <w:tabs>
          <w:tab w:val="left" w:pos="3686"/>
        </w:tabs>
        <w:jc w:val="both"/>
        <w:rPr>
          <w:color w:val="000000"/>
          <w:sz w:val="22"/>
          <w:szCs w:val="22"/>
        </w:rPr>
      </w:pPr>
      <w:r w:rsidDel="00000000" w:rsidR="00000000" w:rsidRPr="00000000">
        <w:rPr>
          <w:color w:val="000000"/>
          <w:sz w:val="22"/>
          <w:szCs w:val="22"/>
          <w:rtl w:val="0"/>
        </w:rPr>
        <w:t xml:space="preserve">Όχι συχνές ανεπιθύμητες ενέργειες (</w:t>
      </w:r>
      <w:r w:rsidDel="00000000" w:rsidR="00000000" w:rsidRPr="00000000">
        <w:rPr>
          <w:sz w:val="22"/>
          <w:szCs w:val="22"/>
          <w:rtl w:val="0"/>
        </w:rPr>
        <w:t xml:space="preserve">μπορεί να επηρεάζει μέχρι 1 στα 100</w:t>
      </w:r>
      <w:r w:rsidDel="00000000" w:rsidR="00000000" w:rsidRPr="00000000">
        <w:rPr>
          <w:rtl w:val="0"/>
        </w:rPr>
        <w:t xml:space="preserve"> </w:t>
      </w:r>
      <w:r w:rsidDel="00000000" w:rsidR="00000000" w:rsidRPr="00000000">
        <w:rPr>
          <w:sz w:val="22"/>
          <w:szCs w:val="22"/>
          <w:rtl w:val="0"/>
        </w:rPr>
        <w:t xml:space="preserve">άτομα</w:t>
      </w:r>
      <w:r w:rsidDel="00000000" w:rsidR="00000000" w:rsidRPr="00000000">
        <w:rPr>
          <w:color w:val="000000"/>
          <w:sz w:val="22"/>
          <w:szCs w:val="22"/>
          <w:rtl w:val="0"/>
        </w:rPr>
        <w:t xml:space="preserve">) :</w:t>
      </w:r>
    </w:p>
    <w:p w:rsidR="00000000" w:rsidDel="00000000" w:rsidP="00000000" w:rsidRDefault="00000000" w:rsidRPr="00000000" w14:paraId="000000C2">
      <w:pPr>
        <w:jc w:val="both"/>
        <w:rPr>
          <w:color w:val="000000"/>
          <w:sz w:val="22"/>
          <w:szCs w:val="22"/>
        </w:rPr>
      </w:pPr>
      <w:r w:rsidDel="00000000" w:rsidR="00000000" w:rsidRPr="00000000">
        <w:rPr>
          <w:color w:val="000000"/>
          <w:sz w:val="22"/>
          <w:szCs w:val="22"/>
          <w:rtl w:val="0"/>
        </w:rPr>
        <w:t xml:space="preserve">-     βραδυκαρδία ή άλλες καρδιολογικές ανωμαλίες</w:t>
      </w:r>
    </w:p>
    <w:p w:rsidR="00000000" w:rsidDel="00000000" w:rsidP="00000000" w:rsidRDefault="00000000" w:rsidRPr="00000000" w14:paraId="000000C3">
      <w:pPr>
        <w:jc w:val="both"/>
        <w:rPr>
          <w:color w:val="000000"/>
          <w:sz w:val="22"/>
          <w:szCs w:val="22"/>
        </w:rPr>
      </w:pPr>
      <w:r w:rsidDel="00000000" w:rsidR="00000000" w:rsidRPr="00000000">
        <w:rPr>
          <w:color w:val="000000"/>
          <w:sz w:val="22"/>
          <w:szCs w:val="22"/>
          <w:rtl w:val="0"/>
        </w:rPr>
        <w:t xml:space="preserve">-     υπόταση</w:t>
      </w:r>
    </w:p>
    <w:p w:rsidR="00000000" w:rsidDel="00000000" w:rsidP="00000000" w:rsidRDefault="00000000" w:rsidRPr="00000000" w14:paraId="000000C4">
      <w:pPr>
        <w:jc w:val="both"/>
        <w:rPr>
          <w:color w:val="000000"/>
          <w:sz w:val="22"/>
          <w:szCs w:val="22"/>
        </w:rPr>
      </w:pPr>
      <w:r w:rsidDel="00000000" w:rsidR="00000000" w:rsidRPr="00000000">
        <w:rPr>
          <w:color w:val="000000"/>
          <w:sz w:val="22"/>
          <w:szCs w:val="22"/>
          <w:rtl w:val="0"/>
        </w:rPr>
        <w:t xml:space="preserve">-     πόνος παρόμοιος με κράμπα κατά τη βάδιση</w:t>
      </w:r>
    </w:p>
    <w:p w:rsidR="00000000" w:rsidDel="00000000" w:rsidP="00000000" w:rsidRDefault="00000000" w:rsidRPr="00000000" w14:paraId="000000C5">
      <w:pPr>
        <w:jc w:val="both"/>
        <w:rPr>
          <w:color w:val="000000"/>
          <w:sz w:val="22"/>
          <w:szCs w:val="22"/>
        </w:rPr>
      </w:pPr>
      <w:r w:rsidDel="00000000" w:rsidR="00000000" w:rsidRPr="00000000">
        <w:rPr>
          <w:color w:val="000000"/>
          <w:sz w:val="22"/>
          <w:szCs w:val="22"/>
          <w:rtl w:val="0"/>
        </w:rPr>
        <w:t xml:space="preserve">-     μη φυσιολογική όραση</w:t>
      </w:r>
    </w:p>
    <w:p w:rsidR="00000000" w:rsidDel="00000000" w:rsidP="00000000" w:rsidRDefault="00000000" w:rsidRPr="00000000" w14:paraId="000000C6">
      <w:pPr>
        <w:jc w:val="both"/>
        <w:rPr>
          <w:color w:val="000000"/>
          <w:sz w:val="22"/>
          <w:szCs w:val="22"/>
        </w:rPr>
      </w:pPr>
      <w:r w:rsidDel="00000000" w:rsidR="00000000" w:rsidRPr="00000000">
        <w:rPr>
          <w:color w:val="000000"/>
          <w:sz w:val="22"/>
          <w:szCs w:val="22"/>
          <w:rtl w:val="0"/>
        </w:rPr>
        <w:t xml:space="preserve">-     ανικανότητα</w:t>
      </w:r>
    </w:p>
    <w:p w:rsidR="00000000" w:rsidDel="00000000" w:rsidP="00000000" w:rsidRDefault="00000000" w:rsidRPr="00000000" w14:paraId="000000C7">
      <w:pPr>
        <w:jc w:val="both"/>
        <w:rPr>
          <w:color w:val="000000"/>
          <w:sz w:val="22"/>
          <w:szCs w:val="22"/>
        </w:rPr>
      </w:pPr>
      <w:r w:rsidDel="00000000" w:rsidR="00000000" w:rsidRPr="00000000">
        <w:rPr>
          <w:color w:val="000000"/>
          <w:sz w:val="22"/>
          <w:szCs w:val="22"/>
          <w:rtl w:val="0"/>
        </w:rPr>
        <w:t xml:space="preserve">-     αίσθημα κατάθλιψης </w:t>
      </w:r>
    </w:p>
    <w:p w:rsidR="00000000" w:rsidDel="00000000" w:rsidP="00000000" w:rsidRDefault="00000000" w:rsidRPr="00000000" w14:paraId="000000C8">
      <w:pPr>
        <w:jc w:val="both"/>
        <w:rPr>
          <w:color w:val="000000"/>
          <w:sz w:val="22"/>
          <w:szCs w:val="22"/>
        </w:rPr>
      </w:pPr>
      <w:r w:rsidDel="00000000" w:rsidR="00000000" w:rsidRPr="00000000">
        <w:rPr>
          <w:color w:val="000000"/>
          <w:sz w:val="22"/>
          <w:szCs w:val="22"/>
          <w:rtl w:val="0"/>
        </w:rPr>
        <w:t xml:space="preserve">-     δυσφορία από το πεπτικό, αέρια στο στομάχι ή στο έντερο, έμετος</w:t>
      </w:r>
    </w:p>
    <w:p w:rsidR="00000000" w:rsidDel="00000000" w:rsidP="00000000" w:rsidRDefault="00000000" w:rsidRPr="00000000" w14:paraId="000000C9">
      <w:pPr>
        <w:jc w:val="both"/>
        <w:rPr>
          <w:color w:val="000000"/>
          <w:sz w:val="22"/>
          <w:szCs w:val="22"/>
        </w:rPr>
      </w:pPr>
      <w:r w:rsidDel="00000000" w:rsidR="00000000" w:rsidRPr="00000000">
        <w:rPr>
          <w:color w:val="000000"/>
          <w:sz w:val="22"/>
          <w:szCs w:val="22"/>
          <w:rtl w:val="0"/>
        </w:rPr>
        <w:t xml:space="preserve">-     εξάνθημα, κνησμός</w:t>
      </w:r>
    </w:p>
    <w:p w:rsidR="00000000" w:rsidDel="00000000" w:rsidP="00000000" w:rsidRDefault="00000000" w:rsidRPr="00000000" w14:paraId="000000CA">
      <w:pPr>
        <w:jc w:val="both"/>
        <w:rPr>
          <w:color w:val="000000"/>
          <w:sz w:val="22"/>
          <w:szCs w:val="22"/>
        </w:rPr>
      </w:pPr>
      <w:r w:rsidDel="00000000" w:rsidR="00000000" w:rsidRPr="00000000">
        <w:rPr>
          <w:color w:val="000000"/>
          <w:sz w:val="22"/>
          <w:szCs w:val="22"/>
          <w:rtl w:val="0"/>
        </w:rPr>
        <w:t xml:space="preserve">-  δύσπνοια όπως στο άσθμα, λόγω σπασμών των μυών γύρω από τους αεραγωγούς (βρογχόσπασμος)</w:t>
      </w:r>
    </w:p>
    <w:p w:rsidR="00000000" w:rsidDel="00000000" w:rsidP="00000000" w:rsidRDefault="00000000" w:rsidRPr="00000000" w14:paraId="000000CB">
      <w:pPr>
        <w:jc w:val="both"/>
        <w:rPr>
          <w:color w:val="000000"/>
          <w:sz w:val="22"/>
          <w:szCs w:val="22"/>
        </w:rPr>
      </w:pPr>
      <w:r w:rsidDel="00000000" w:rsidR="00000000" w:rsidRPr="00000000">
        <w:rPr>
          <w:color w:val="000000"/>
          <w:sz w:val="22"/>
          <w:szCs w:val="22"/>
          <w:rtl w:val="0"/>
        </w:rPr>
        <w:t xml:space="preserve">-     εφιάλτες.</w:t>
      </w:r>
    </w:p>
    <w:p w:rsidR="00000000" w:rsidDel="00000000" w:rsidP="00000000" w:rsidRDefault="00000000" w:rsidRPr="00000000" w14:paraId="000000CC">
      <w:pPr>
        <w:jc w:val="both"/>
        <w:rPr>
          <w:color w:val="000000"/>
          <w:sz w:val="22"/>
          <w:szCs w:val="22"/>
        </w:rPr>
      </w:pPr>
      <w:r w:rsidDel="00000000" w:rsidR="00000000" w:rsidRPr="00000000">
        <w:rPr>
          <w:rtl w:val="0"/>
        </w:rPr>
      </w:r>
    </w:p>
    <w:p w:rsidR="00000000" w:rsidDel="00000000" w:rsidP="00000000" w:rsidRDefault="00000000" w:rsidRPr="00000000" w14:paraId="000000CD">
      <w:pPr>
        <w:jc w:val="both"/>
        <w:rPr>
          <w:color w:val="000000"/>
          <w:sz w:val="22"/>
          <w:szCs w:val="22"/>
        </w:rPr>
      </w:pPr>
      <w:r w:rsidDel="00000000" w:rsidR="00000000" w:rsidRPr="00000000">
        <w:rPr>
          <w:color w:val="000000"/>
          <w:sz w:val="22"/>
          <w:szCs w:val="22"/>
          <w:rtl w:val="0"/>
        </w:rPr>
        <w:t xml:space="preserve">Πολύ σπάνιες ανεπιθύμητες ενέργειες (</w:t>
      </w:r>
      <w:r w:rsidDel="00000000" w:rsidR="00000000" w:rsidRPr="00000000">
        <w:rPr>
          <w:sz w:val="22"/>
          <w:szCs w:val="22"/>
          <w:rtl w:val="0"/>
        </w:rPr>
        <w:t xml:space="preserve">μπορεί να επηρεάζει μέχρι 1 στα 10,000</w:t>
      </w:r>
      <w:r w:rsidDel="00000000" w:rsidR="00000000" w:rsidRPr="00000000">
        <w:rPr>
          <w:rtl w:val="0"/>
        </w:rPr>
        <w:t xml:space="preserve"> </w:t>
      </w:r>
      <w:r w:rsidDel="00000000" w:rsidR="00000000" w:rsidRPr="00000000">
        <w:rPr>
          <w:sz w:val="22"/>
          <w:szCs w:val="22"/>
          <w:rtl w:val="0"/>
        </w:rPr>
        <w:t xml:space="preserve">άτομα</w:t>
      </w:r>
      <w:r w:rsidDel="00000000" w:rsidR="00000000" w:rsidRPr="00000000">
        <w:rPr>
          <w:color w:val="000000"/>
          <w:sz w:val="22"/>
          <w:szCs w:val="22"/>
          <w:rtl w:val="0"/>
        </w:rPr>
        <w:t xml:space="preserve">) :</w:t>
      </w:r>
    </w:p>
    <w:p w:rsidR="00000000" w:rsidDel="00000000" w:rsidP="00000000" w:rsidRDefault="00000000" w:rsidRPr="00000000" w14:paraId="000000CE">
      <w:pPr>
        <w:jc w:val="both"/>
        <w:rPr>
          <w:color w:val="000000"/>
          <w:sz w:val="22"/>
          <w:szCs w:val="22"/>
        </w:rPr>
      </w:pPr>
      <w:r w:rsidDel="00000000" w:rsidR="00000000" w:rsidRPr="00000000">
        <w:rPr>
          <w:color w:val="000000"/>
          <w:sz w:val="22"/>
          <w:szCs w:val="22"/>
          <w:rtl w:val="0"/>
        </w:rPr>
        <w:t xml:space="preserve">-     λιποθυμία</w:t>
      </w:r>
    </w:p>
    <w:p w:rsidR="00000000" w:rsidDel="00000000" w:rsidP="00000000" w:rsidRDefault="00000000" w:rsidRPr="00000000" w14:paraId="000000CF">
      <w:pPr>
        <w:jc w:val="both"/>
        <w:rPr>
          <w:color w:val="000000"/>
          <w:sz w:val="22"/>
          <w:szCs w:val="22"/>
        </w:rPr>
      </w:pPr>
      <w:r w:rsidDel="00000000" w:rsidR="00000000" w:rsidRPr="00000000">
        <w:rPr>
          <w:color w:val="000000"/>
          <w:sz w:val="22"/>
          <w:szCs w:val="22"/>
          <w:rtl w:val="0"/>
        </w:rPr>
        <w:t xml:space="preserve">-   επιδείνωση της ψωρίασης (δερματική νόσος </w:t>
      </w:r>
      <w:r w:rsidDel="00000000" w:rsidR="00000000" w:rsidRPr="00000000">
        <w:rPr>
          <w:sz w:val="22"/>
          <w:szCs w:val="22"/>
          <w:rtl w:val="0"/>
        </w:rPr>
        <w:t xml:space="preserve">η οποία χαρακτηρίζεται από λεπιδώδεις</w:t>
      </w:r>
      <w:r w:rsidDel="00000000" w:rsidR="00000000" w:rsidRPr="00000000">
        <w:rPr>
          <w:color w:val="000000"/>
          <w:sz w:val="22"/>
          <w:szCs w:val="22"/>
          <w:rtl w:val="0"/>
        </w:rPr>
        <w:t xml:space="preserve"> πλάκες).</w:t>
      </w:r>
    </w:p>
    <w:p w:rsidR="00000000" w:rsidDel="00000000" w:rsidP="00000000" w:rsidRDefault="00000000" w:rsidRPr="00000000" w14:paraId="000000D0">
      <w:pPr>
        <w:jc w:val="both"/>
        <w:rPr>
          <w:color w:val="000000"/>
          <w:sz w:val="22"/>
          <w:szCs w:val="22"/>
        </w:rPr>
      </w:pPr>
      <w:r w:rsidDel="00000000" w:rsidR="00000000" w:rsidRPr="00000000">
        <w:rPr>
          <w:rtl w:val="0"/>
        </w:rPr>
      </w:r>
    </w:p>
    <w:p w:rsidR="00000000" w:rsidDel="00000000" w:rsidP="00000000" w:rsidRDefault="00000000" w:rsidRPr="00000000" w14:paraId="000000D1">
      <w:pPr>
        <w:jc w:val="both"/>
        <w:rPr>
          <w:b w:val="1"/>
          <w:color w:val="0000ff"/>
          <w:sz w:val="22"/>
          <w:szCs w:val="22"/>
          <w:u w:val="single"/>
        </w:rPr>
      </w:pPr>
      <w:r w:rsidDel="00000000" w:rsidR="00000000" w:rsidRPr="00000000">
        <w:rPr>
          <w:color w:val="000000"/>
          <w:sz w:val="22"/>
          <w:szCs w:val="22"/>
          <w:rtl w:val="0"/>
        </w:rPr>
        <w:t xml:space="preserve">Ακολουθούν οι ανεπιθύμητες ενέργειες που έχουν αναφερθεί </w:t>
      </w:r>
      <w:r w:rsidDel="00000000" w:rsidR="00000000" w:rsidRPr="00000000">
        <w:rPr>
          <w:sz w:val="22"/>
          <w:szCs w:val="22"/>
          <w:rtl w:val="0"/>
        </w:rPr>
        <w:t xml:space="preserve">μόνο σε μεμονωμένες περιπτώσεις :</w:t>
      </w:r>
      <w:r w:rsidDel="00000000" w:rsidR="00000000" w:rsidRPr="00000000">
        <w:rPr>
          <w:rtl w:val="0"/>
        </w:rPr>
      </w:r>
    </w:p>
    <w:p w:rsidR="00000000" w:rsidDel="00000000" w:rsidP="00000000" w:rsidRDefault="00000000" w:rsidRPr="00000000" w14:paraId="000000D2">
      <w:pPr>
        <w:jc w:val="both"/>
        <w:rPr>
          <w:color w:val="000000"/>
          <w:sz w:val="22"/>
          <w:szCs w:val="22"/>
        </w:rPr>
      </w:pPr>
      <w:r w:rsidDel="00000000" w:rsidR="00000000" w:rsidRPr="00000000">
        <w:rPr>
          <w:rtl w:val="0"/>
        </w:rPr>
      </w:r>
    </w:p>
    <w:p w:rsidR="00000000" w:rsidDel="00000000" w:rsidP="00000000" w:rsidRDefault="00000000" w:rsidRPr="00000000" w14:paraId="000000D3">
      <w:pPr>
        <w:numPr>
          <w:ilvl w:val="0"/>
          <w:numId w:val="17"/>
        </w:numPr>
        <w:ind w:left="720" w:hanging="360"/>
        <w:jc w:val="both"/>
        <w:rPr>
          <w:sz w:val="22"/>
          <w:szCs w:val="22"/>
        </w:rPr>
      </w:pPr>
      <w:r w:rsidDel="00000000" w:rsidR="00000000" w:rsidRPr="00000000">
        <w:rPr>
          <w:sz w:val="22"/>
          <w:szCs w:val="22"/>
          <w:rtl w:val="0"/>
        </w:rPr>
        <w:t xml:space="preserve">αλλεργικές αντιδράσεις σε όλο το σώμα, με γενικευμένο δερματικό εξάνθημα (αντιδράσεις υπερευαισθησίας), ταχεία εμφάνιση οιδήματος, ιδιαίτερα γύρω από τα χείλη, τα μάτια ή στη γλώσσα με πιθανή ξαφνική δυσκολία στην αναπνοή (αγγειοοίδημα)</w:t>
      </w:r>
    </w:p>
    <w:p w:rsidR="00000000" w:rsidDel="00000000" w:rsidP="00000000" w:rsidRDefault="00000000" w:rsidRPr="00000000" w14:paraId="000000D4">
      <w:pPr>
        <w:numPr>
          <w:ilvl w:val="0"/>
          <w:numId w:val="17"/>
        </w:numPr>
        <w:ind w:left="720" w:hanging="360"/>
        <w:jc w:val="both"/>
        <w:rPr>
          <w:sz w:val="22"/>
          <w:szCs w:val="22"/>
        </w:rPr>
      </w:pPr>
      <w:r w:rsidDel="00000000" w:rsidR="00000000" w:rsidRPr="00000000">
        <w:rPr>
          <w:sz w:val="22"/>
          <w:szCs w:val="22"/>
          <w:rtl w:val="0"/>
        </w:rPr>
        <w:t xml:space="preserve">είδος δερματικού εξανθήματος που διακρίνεται για ωχροκόκκινα κνησμώδη εξογκώματα εξ’αλλεργικών ή μη αλλεργικών αιτιών (κνίδωση).</w:t>
      </w:r>
    </w:p>
    <w:p w:rsidR="00000000" w:rsidDel="00000000" w:rsidP="00000000" w:rsidRDefault="00000000" w:rsidRPr="00000000" w14:paraId="000000D5">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sz w:val="22"/>
          <w:szCs w:val="22"/>
          <w:rtl w:val="0"/>
        </w:rPr>
        <w:t xml:space="preserve">Οι ακόλουθες ανεπιθύμητες ενέργειες έχουν αναφερθεί με την υδροχλωροθειαζίδη:</w:t>
      </w:r>
    </w:p>
    <w:p w:rsidR="00000000" w:rsidDel="00000000" w:rsidP="00000000" w:rsidRDefault="00000000" w:rsidRPr="00000000" w14:paraId="000000D7">
      <w:pPr>
        <w:jc w:val="both"/>
        <w:rPr>
          <w:sz w:val="22"/>
          <w:szCs w:val="22"/>
        </w:rPr>
      </w:pPr>
      <w:r w:rsidDel="00000000" w:rsidR="00000000" w:rsidRPr="00000000">
        <w:rPr>
          <w:rtl w:val="0"/>
        </w:rPr>
      </w:r>
    </w:p>
    <w:p w:rsidR="00000000" w:rsidDel="00000000" w:rsidP="00000000" w:rsidRDefault="00000000" w:rsidRPr="00000000" w14:paraId="000000D8">
      <w:pPr>
        <w:jc w:val="both"/>
        <w:rPr>
          <w:sz w:val="22"/>
          <w:szCs w:val="22"/>
        </w:rPr>
      </w:pPr>
      <w:r w:rsidDel="00000000" w:rsidR="00000000" w:rsidRPr="00000000">
        <w:rPr>
          <w:sz w:val="22"/>
          <w:szCs w:val="22"/>
          <w:rtl w:val="0"/>
        </w:rPr>
        <w:t xml:space="preserve">Συχνότητα «μη γνωστή»: Καρκίνος του δέρματος και των χειλιών (μη μελανωματικός καρκίνος του δέρματος).</w:t>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sz w:val="22"/>
          <w:szCs w:val="22"/>
          <w:rtl w:val="0"/>
        </w:rPr>
        <w:t xml:space="preserve">Αλλεργικές αντιδράσεις:</w:t>
      </w:r>
    </w:p>
    <w:p w:rsidR="00000000" w:rsidDel="00000000" w:rsidP="00000000" w:rsidRDefault="00000000" w:rsidRPr="00000000" w14:paraId="000000DC">
      <w:pPr>
        <w:numPr>
          <w:ilvl w:val="0"/>
          <w:numId w:val="17"/>
        </w:numPr>
        <w:ind w:left="720" w:hanging="360"/>
        <w:jc w:val="both"/>
        <w:rPr>
          <w:sz w:val="22"/>
          <w:szCs w:val="22"/>
        </w:rPr>
      </w:pPr>
      <w:r w:rsidDel="00000000" w:rsidR="00000000" w:rsidRPr="00000000">
        <w:rPr>
          <w:sz w:val="22"/>
          <w:szCs w:val="22"/>
          <w:rtl w:val="0"/>
        </w:rPr>
        <w:t xml:space="preserve">αλλεργικές αντιδράσεις σε όλο το σώμα (αναφυλακτική αντίδραση)</w:t>
      </w:r>
    </w:p>
    <w:p w:rsidR="00000000" w:rsidDel="00000000" w:rsidP="00000000" w:rsidRDefault="00000000" w:rsidRPr="00000000" w14:paraId="000000DD">
      <w:pPr>
        <w:jc w:val="both"/>
        <w:rPr>
          <w:b w:val="1"/>
          <w:color w:val="0000ff"/>
          <w:sz w:val="22"/>
          <w:szCs w:val="22"/>
          <w:u w:val="single"/>
        </w:rPr>
      </w:pPr>
      <w:r w:rsidDel="00000000" w:rsidR="00000000" w:rsidRPr="00000000">
        <w:rPr>
          <w:b w:val="1"/>
          <w:color w:val="0000ff"/>
          <w:sz w:val="22"/>
          <w:szCs w:val="22"/>
          <w:u w:val="single"/>
          <w:rtl w:val="0"/>
        </w:rPr>
        <w:t xml:space="preserve">   </w:t>
      </w:r>
    </w:p>
    <w:p w:rsidR="00000000" w:rsidDel="00000000" w:rsidP="00000000" w:rsidRDefault="00000000" w:rsidRPr="00000000" w14:paraId="000000DE">
      <w:pPr>
        <w:pStyle w:val="Heading1"/>
        <w:rPr>
          <w:sz w:val="22"/>
          <w:szCs w:val="22"/>
          <w:u w:val="none"/>
        </w:rPr>
      </w:pPr>
      <w:r w:rsidDel="00000000" w:rsidR="00000000" w:rsidRPr="00000000">
        <w:rPr>
          <w:sz w:val="22"/>
          <w:szCs w:val="22"/>
          <w:u w:val="none"/>
          <w:rtl w:val="0"/>
        </w:rPr>
        <w:t xml:space="preserve">Καρδιά και κυκλοφορία</w:t>
      </w:r>
    </w:p>
    <w:p w:rsidR="00000000" w:rsidDel="00000000" w:rsidP="00000000" w:rsidRDefault="00000000" w:rsidRPr="00000000" w14:paraId="000000DF">
      <w:pPr>
        <w:numPr>
          <w:ilvl w:val="0"/>
          <w:numId w:val="17"/>
        </w:numPr>
        <w:ind w:left="720" w:hanging="360"/>
        <w:jc w:val="both"/>
        <w:rPr>
          <w:sz w:val="22"/>
          <w:szCs w:val="22"/>
        </w:rPr>
      </w:pPr>
      <w:r w:rsidDel="00000000" w:rsidR="00000000" w:rsidRPr="00000000">
        <w:rPr>
          <w:sz w:val="22"/>
          <w:szCs w:val="22"/>
          <w:rtl w:val="0"/>
        </w:rPr>
        <w:t xml:space="preserve">διαταραχές καρδιακού ρυθμού, ταχυπαλμία</w:t>
      </w:r>
    </w:p>
    <w:p w:rsidR="00000000" w:rsidDel="00000000" w:rsidP="00000000" w:rsidRDefault="00000000" w:rsidRPr="00000000" w14:paraId="000000E0">
      <w:pPr>
        <w:numPr>
          <w:ilvl w:val="0"/>
          <w:numId w:val="17"/>
        </w:numPr>
        <w:ind w:left="720" w:hanging="360"/>
        <w:jc w:val="both"/>
        <w:rPr>
          <w:sz w:val="22"/>
          <w:szCs w:val="22"/>
        </w:rPr>
      </w:pPr>
      <w:r w:rsidDel="00000000" w:rsidR="00000000" w:rsidRPr="00000000">
        <w:rPr>
          <w:sz w:val="22"/>
          <w:szCs w:val="22"/>
          <w:rtl w:val="0"/>
        </w:rPr>
        <w:t xml:space="preserve">μεταβολές στο ηλεκτροκαρδιογράφημα</w:t>
      </w:r>
    </w:p>
    <w:p w:rsidR="00000000" w:rsidDel="00000000" w:rsidP="00000000" w:rsidRDefault="00000000" w:rsidRPr="00000000" w14:paraId="000000E1">
      <w:pPr>
        <w:numPr>
          <w:ilvl w:val="0"/>
          <w:numId w:val="17"/>
        </w:numPr>
        <w:ind w:left="720" w:hanging="360"/>
        <w:jc w:val="both"/>
        <w:rPr>
          <w:sz w:val="22"/>
          <w:szCs w:val="22"/>
        </w:rPr>
      </w:pPr>
      <w:r w:rsidDel="00000000" w:rsidR="00000000" w:rsidRPr="00000000">
        <w:rPr>
          <w:sz w:val="22"/>
          <w:szCs w:val="22"/>
          <w:rtl w:val="0"/>
        </w:rPr>
        <w:t xml:space="preserve">ξαφνική ζάλη όταν στέκεστε όρθιος, δημιουργία θρόμβων αίματος στις φλέβες (θρόμβωση) και εμβολή, κατάρρευση κυκλοφορικού (σοκ). </w:t>
      </w:r>
    </w:p>
    <w:p w:rsidR="00000000" w:rsidDel="00000000" w:rsidP="00000000" w:rsidRDefault="00000000" w:rsidRPr="00000000" w14:paraId="000000E2">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E3">
      <w:pPr>
        <w:pStyle w:val="Heading1"/>
        <w:rPr>
          <w:sz w:val="22"/>
          <w:szCs w:val="22"/>
          <w:u w:val="none"/>
        </w:rPr>
      </w:pPr>
      <w:r w:rsidDel="00000000" w:rsidR="00000000" w:rsidRPr="00000000">
        <w:rPr>
          <w:sz w:val="22"/>
          <w:szCs w:val="22"/>
          <w:u w:val="none"/>
          <w:rtl w:val="0"/>
        </w:rPr>
        <w:t xml:space="preserve">Αίμα</w:t>
      </w:r>
    </w:p>
    <w:p w:rsidR="00000000" w:rsidDel="00000000" w:rsidP="00000000" w:rsidRDefault="00000000" w:rsidRPr="00000000" w14:paraId="000000E4">
      <w:pPr>
        <w:numPr>
          <w:ilvl w:val="0"/>
          <w:numId w:val="17"/>
        </w:numPr>
        <w:ind w:left="720" w:hanging="360"/>
        <w:jc w:val="both"/>
        <w:rPr>
          <w:sz w:val="22"/>
          <w:szCs w:val="22"/>
        </w:rPr>
      </w:pPr>
      <w:r w:rsidDel="00000000" w:rsidR="00000000" w:rsidRPr="00000000">
        <w:rPr>
          <w:sz w:val="22"/>
          <w:szCs w:val="22"/>
          <w:rtl w:val="0"/>
        </w:rPr>
        <w:t xml:space="preserve">αλλαγές στον αριθμό των αιμοσφαιρίων, όπως μείωση των λευκών αιμοσφαιρίων, μείωση των λευκών αιμοπεταλίων, μείωση των ερυθρών αιμοπεταλίων, εξασθενημένη παραγωγή νέων αιμοσφαιρίων  από τον μυελό των οστών.</w:t>
      </w:r>
    </w:p>
    <w:p w:rsidR="00000000" w:rsidDel="00000000" w:rsidP="00000000" w:rsidRDefault="00000000" w:rsidRPr="00000000" w14:paraId="000000E5">
      <w:pPr>
        <w:numPr>
          <w:ilvl w:val="0"/>
          <w:numId w:val="17"/>
        </w:numPr>
        <w:ind w:left="720" w:hanging="360"/>
        <w:jc w:val="both"/>
        <w:rPr>
          <w:sz w:val="22"/>
          <w:szCs w:val="22"/>
        </w:rPr>
      </w:pPr>
      <w:r w:rsidDel="00000000" w:rsidR="00000000" w:rsidRPr="00000000">
        <w:rPr>
          <w:sz w:val="22"/>
          <w:szCs w:val="22"/>
          <w:rtl w:val="0"/>
        </w:rPr>
        <w:t xml:space="preserve">μεταβολή των επιπέδων των υγρών του σώματος (αφυδάτωση) και των χημικών ουσιών του αίματος, ιδιαίτερη μείωση του καλίου, μείωση του νατρίου, μείωση του μαγνησίου, μείωση του χλωρίου και αύξηση του ασβεστίου.</w:t>
      </w:r>
    </w:p>
    <w:p w:rsidR="00000000" w:rsidDel="00000000" w:rsidP="00000000" w:rsidRDefault="00000000" w:rsidRPr="00000000" w14:paraId="000000E6">
      <w:pPr>
        <w:numPr>
          <w:ilvl w:val="0"/>
          <w:numId w:val="17"/>
        </w:numPr>
        <w:ind w:left="720" w:hanging="360"/>
        <w:jc w:val="both"/>
        <w:rPr>
          <w:sz w:val="22"/>
          <w:szCs w:val="22"/>
        </w:rPr>
      </w:pPr>
      <w:r w:rsidDel="00000000" w:rsidR="00000000" w:rsidRPr="00000000">
        <w:rPr>
          <w:sz w:val="22"/>
          <w:szCs w:val="22"/>
          <w:rtl w:val="0"/>
        </w:rPr>
        <w:t xml:space="preserve">Αύξηση των επιπέδων του ουρικού οξέος, αύξηση της γλυκόζης του αίματος, διαβήτης, μεταβολική οξέωση (διαταραχή του μεταβολισμού), αύξηση της χοληστερόλης του αίματος και/ή των τριγλυκεριδίων.</w:t>
      </w:r>
    </w:p>
    <w:p w:rsidR="00000000" w:rsidDel="00000000" w:rsidP="00000000" w:rsidRDefault="00000000" w:rsidRPr="00000000" w14:paraId="000000E7">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E8">
      <w:pPr>
        <w:pStyle w:val="Heading2"/>
        <w:rPr>
          <w:b w:val="0"/>
          <w:sz w:val="22"/>
          <w:szCs w:val="22"/>
        </w:rPr>
      </w:pPr>
      <w:r w:rsidDel="00000000" w:rsidR="00000000" w:rsidRPr="00000000">
        <w:rPr>
          <w:b w:val="0"/>
          <w:sz w:val="22"/>
          <w:szCs w:val="22"/>
          <w:rtl w:val="0"/>
        </w:rPr>
        <w:t xml:space="preserve">Στομάχι και έντερο</w:t>
      </w:r>
    </w:p>
    <w:p w:rsidR="00000000" w:rsidDel="00000000" w:rsidP="00000000" w:rsidRDefault="00000000" w:rsidRPr="00000000" w14:paraId="000000E9">
      <w:pPr>
        <w:numPr>
          <w:ilvl w:val="0"/>
          <w:numId w:val="17"/>
        </w:numPr>
        <w:ind w:left="720" w:hanging="360"/>
        <w:jc w:val="both"/>
        <w:rPr>
          <w:sz w:val="22"/>
          <w:szCs w:val="22"/>
        </w:rPr>
      </w:pPr>
      <w:r w:rsidDel="00000000" w:rsidR="00000000" w:rsidRPr="00000000">
        <w:rPr>
          <w:sz w:val="22"/>
          <w:szCs w:val="22"/>
          <w:rtl w:val="0"/>
        </w:rPr>
        <w:t xml:space="preserve">έλλειψη όρεξης, ξηρότητα στόματος, ναυτία, έμετος, στομαχικές διαταραχές, κοιλιακό άλγος, διάρροια, λιγότερες αφοδεύσεις (δυσκοιλιότητα), έλλειψη αφοδεύσεων (παραλυτικός ειλεός), τυμπανισμός, </w:t>
      </w:r>
    </w:p>
    <w:p w:rsidR="00000000" w:rsidDel="00000000" w:rsidP="00000000" w:rsidRDefault="00000000" w:rsidRPr="00000000" w14:paraId="000000EA">
      <w:pPr>
        <w:numPr>
          <w:ilvl w:val="0"/>
          <w:numId w:val="17"/>
        </w:numPr>
        <w:ind w:left="720" w:hanging="360"/>
        <w:jc w:val="both"/>
        <w:rPr>
          <w:sz w:val="22"/>
          <w:szCs w:val="22"/>
        </w:rPr>
      </w:pPr>
      <w:r w:rsidDel="00000000" w:rsidR="00000000" w:rsidRPr="00000000">
        <w:rPr>
          <w:sz w:val="22"/>
          <w:szCs w:val="22"/>
          <w:rtl w:val="0"/>
        </w:rPr>
        <w:t xml:space="preserve">φλεγμονή των σιελογόνων αδένων, φλεγμονή στο πάνγκρεας, αυξημένα επίπεδα της αμυλάσης (ένα πανγκρεατικό ένζυμο)</w:t>
      </w:r>
    </w:p>
    <w:p w:rsidR="00000000" w:rsidDel="00000000" w:rsidP="00000000" w:rsidRDefault="00000000" w:rsidRPr="00000000" w14:paraId="000000EB">
      <w:pPr>
        <w:numPr>
          <w:ilvl w:val="0"/>
          <w:numId w:val="17"/>
        </w:numPr>
        <w:ind w:left="720" w:hanging="360"/>
        <w:jc w:val="both"/>
        <w:rPr>
          <w:sz w:val="22"/>
          <w:szCs w:val="22"/>
        </w:rPr>
      </w:pPr>
      <w:r w:rsidDel="00000000" w:rsidR="00000000" w:rsidRPr="00000000">
        <w:rPr>
          <w:sz w:val="22"/>
          <w:szCs w:val="22"/>
          <w:rtl w:val="0"/>
        </w:rPr>
        <w:t xml:space="preserve">ίκτερος, φλεγμονή στη χοληδόχο κύστη</w:t>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pStyle w:val="Heading1"/>
        <w:rPr>
          <w:sz w:val="22"/>
          <w:szCs w:val="22"/>
          <w:u w:val="none"/>
        </w:rPr>
      </w:pPr>
      <w:r w:rsidDel="00000000" w:rsidR="00000000" w:rsidRPr="00000000">
        <w:rPr>
          <w:sz w:val="22"/>
          <w:szCs w:val="22"/>
          <w:u w:val="none"/>
          <w:rtl w:val="0"/>
        </w:rPr>
        <w:t xml:space="preserve">Θώρακας</w:t>
      </w:r>
    </w:p>
    <w:p w:rsidR="00000000" w:rsidDel="00000000" w:rsidP="00000000" w:rsidRDefault="00000000" w:rsidRPr="00000000" w14:paraId="000000EE">
      <w:pPr>
        <w:numPr>
          <w:ilvl w:val="0"/>
          <w:numId w:val="17"/>
        </w:numPr>
        <w:ind w:left="720" w:hanging="360"/>
        <w:jc w:val="both"/>
        <w:rPr>
          <w:sz w:val="22"/>
          <w:szCs w:val="22"/>
        </w:rPr>
      </w:pPr>
      <w:r w:rsidDel="00000000" w:rsidR="00000000" w:rsidRPr="00000000">
        <w:rPr>
          <w:sz w:val="22"/>
          <w:szCs w:val="22"/>
          <w:rtl w:val="0"/>
        </w:rPr>
        <w:t xml:space="preserve">αναπνευστική δυσχέρεια, πνευμονία, δημιουργία ινωδών ιστών στους πνεύμονες, πνευμονικό οίδημα.</w:t>
      </w:r>
    </w:p>
    <w:p w:rsidR="00000000" w:rsidDel="00000000" w:rsidP="00000000" w:rsidRDefault="00000000" w:rsidRPr="00000000" w14:paraId="000000EF">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F0">
      <w:pPr>
        <w:pStyle w:val="Heading1"/>
        <w:rPr>
          <w:sz w:val="22"/>
          <w:szCs w:val="22"/>
          <w:u w:val="none"/>
        </w:rPr>
      </w:pPr>
      <w:r w:rsidDel="00000000" w:rsidR="00000000" w:rsidRPr="00000000">
        <w:rPr>
          <w:sz w:val="22"/>
          <w:szCs w:val="22"/>
          <w:u w:val="none"/>
          <w:rtl w:val="0"/>
        </w:rPr>
        <w:t xml:space="preserve">Νευρικό σύστημα</w:t>
      </w:r>
    </w:p>
    <w:p w:rsidR="00000000" w:rsidDel="00000000" w:rsidP="00000000" w:rsidRDefault="00000000" w:rsidRPr="00000000" w14:paraId="000000F1">
      <w:pPr>
        <w:numPr>
          <w:ilvl w:val="0"/>
          <w:numId w:val="17"/>
        </w:numPr>
        <w:ind w:left="720" w:hanging="360"/>
        <w:jc w:val="both"/>
        <w:rPr>
          <w:sz w:val="22"/>
          <w:szCs w:val="22"/>
        </w:rPr>
      </w:pPr>
      <w:r w:rsidDel="00000000" w:rsidR="00000000" w:rsidRPr="00000000">
        <w:rPr>
          <w:sz w:val="22"/>
          <w:szCs w:val="22"/>
          <w:rtl w:val="0"/>
        </w:rPr>
        <w:t xml:space="preserve">ίλιγγος</w:t>
      </w:r>
    </w:p>
    <w:p w:rsidR="00000000" w:rsidDel="00000000" w:rsidP="00000000" w:rsidRDefault="00000000" w:rsidRPr="00000000" w14:paraId="000000F2">
      <w:pPr>
        <w:numPr>
          <w:ilvl w:val="0"/>
          <w:numId w:val="17"/>
        </w:numPr>
        <w:ind w:left="720" w:hanging="360"/>
        <w:jc w:val="both"/>
        <w:rPr>
          <w:sz w:val="22"/>
          <w:szCs w:val="22"/>
        </w:rPr>
      </w:pPr>
      <w:r w:rsidDel="00000000" w:rsidR="00000000" w:rsidRPr="00000000">
        <w:rPr>
          <w:sz w:val="22"/>
          <w:szCs w:val="22"/>
          <w:rtl w:val="0"/>
        </w:rPr>
        <w:t xml:space="preserve">σπασμοί, μειωμένο επίπεδο συνείδησης, κώμα, κεφαλαλγία, ίλιγγος</w:t>
      </w:r>
    </w:p>
    <w:p w:rsidR="00000000" w:rsidDel="00000000" w:rsidP="00000000" w:rsidRDefault="00000000" w:rsidRPr="00000000" w14:paraId="000000F3">
      <w:pPr>
        <w:numPr>
          <w:ilvl w:val="0"/>
          <w:numId w:val="17"/>
        </w:numPr>
        <w:ind w:left="720" w:hanging="360"/>
        <w:jc w:val="both"/>
        <w:rPr>
          <w:sz w:val="22"/>
          <w:szCs w:val="22"/>
        </w:rPr>
      </w:pPr>
      <w:r w:rsidDel="00000000" w:rsidR="00000000" w:rsidRPr="00000000">
        <w:rPr>
          <w:sz w:val="22"/>
          <w:szCs w:val="22"/>
          <w:rtl w:val="0"/>
        </w:rPr>
        <w:t xml:space="preserve">απάθεια, σύγχυση, κατάθλιψη, νευρικότητα, ανησυχία, διαταραχές ύπνου</w:t>
      </w:r>
    </w:p>
    <w:p w:rsidR="00000000" w:rsidDel="00000000" w:rsidP="00000000" w:rsidRDefault="00000000" w:rsidRPr="00000000" w14:paraId="000000F4">
      <w:pPr>
        <w:numPr>
          <w:ilvl w:val="0"/>
          <w:numId w:val="17"/>
        </w:numPr>
        <w:ind w:left="720" w:hanging="360"/>
        <w:jc w:val="both"/>
        <w:rPr>
          <w:sz w:val="22"/>
          <w:szCs w:val="22"/>
        </w:rPr>
      </w:pPr>
      <w:r w:rsidDel="00000000" w:rsidR="00000000" w:rsidRPr="00000000">
        <w:rPr>
          <w:sz w:val="22"/>
          <w:szCs w:val="22"/>
          <w:rtl w:val="0"/>
        </w:rPr>
        <w:t xml:space="preserve">ασυνήθιστο κάψιμο, ή αίσθημα ελαφρού πόνου, γαργαλίσματος ή μυρμηγκίασμα</w:t>
      </w:r>
    </w:p>
    <w:p w:rsidR="00000000" w:rsidDel="00000000" w:rsidP="00000000" w:rsidRDefault="00000000" w:rsidRPr="00000000" w14:paraId="000000F5">
      <w:pPr>
        <w:numPr>
          <w:ilvl w:val="0"/>
          <w:numId w:val="17"/>
        </w:numPr>
        <w:ind w:left="720" w:hanging="360"/>
        <w:jc w:val="both"/>
        <w:rPr>
          <w:sz w:val="22"/>
          <w:szCs w:val="22"/>
        </w:rPr>
      </w:pPr>
      <w:r w:rsidDel="00000000" w:rsidR="00000000" w:rsidRPr="00000000">
        <w:rPr>
          <w:sz w:val="22"/>
          <w:szCs w:val="22"/>
          <w:rtl w:val="0"/>
        </w:rPr>
        <w:t xml:space="preserve">αδυναμία μυών (πάρεση)</w:t>
      </w:r>
    </w:p>
    <w:p w:rsidR="00000000" w:rsidDel="00000000" w:rsidP="00000000" w:rsidRDefault="00000000" w:rsidRPr="00000000" w14:paraId="000000F6">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F7">
      <w:pPr>
        <w:pStyle w:val="Heading1"/>
        <w:rPr>
          <w:sz w:val="22"/>
          <w:szCs w:val="22"/>
          <w:u w:val="none"/>
        </w:rPr>
      </w:pPr>
      <w:r w:rsidDel="00000000" w:rsidR="00000000" w:rsidRPr="00000000">
        <w:rPr>
          <w:sz w:val="22"/>
          <w:szCs w:val="22"/>
          <w:u w:val="none"/>
          <w:rtl w:val="0"/>
        </w:rPr>
        <w:t xml:space="preserve">Δέρμα και μαλλιά</w:t>
      </w:r>
    </w:p>
    <w:p w:rsidR="00000000" w:rsidDel="00000000" w:rsidP="00000000" w:rsidRDefault="00000000" w:rsidRPr="00000000" w14:paraId="000000F8">
      <w:pPr>
        <w:numPr>
          <w:ilvl w:val="0"/>
          <w:numId w:val="17"/>
        </w:numPr>
        <w:ind w:left="720" w:hanging="360"/>
        <w:jc w:val="both"/>
        <w:rPr>
          <w:sz w:val="22"/>
          <w:szCs w:val="22"/>
        </w:rPr>
      </w:pPr>
      <w:r w:rsidDel="00000000" w:rsidR="00000000" w:rsidRPr="00000000">
        <w:rPr>
          <w:sz w:val="22"/>
          <w:szCs w:val="22"/>
          <w:rtl w:val="0"/>
        </w:rPr>
        <w:t xml:space="preserve">φαγούρα, πορφύρα, ουρτικάρια, υπερευαισθησία του δέρματος στο ηλιόφως, εξάνθημα, αναφυλαξία στο πρόσωπο και/ή ετερόκλητη ερυθρότητα η οποία μπορεί να προκαλέσει σημάδια (δερματικός ερυθηματώδης λύκος) , φλεγμονή των τοιχωμάτων των αιμοφόρων αγγείων κατά συνέπεια θάνατο των ιστών (νεκρωτική αγγειίτιδα), ξεφλούδισμα, ερυθρότητα, χαλάρωση, και φλύκταινες στο δέρμα (τοξική επιδερμική νεκρόλυση) </w:t>
      </w:r>
    </w:p>
    <w:p w:rsidR="00000000" w:rsidDel="00000000" w:rsidP="00000000" w:rsidRDefault="00000000" w:rsidRPr="00000000" w14:paraId="000000F9">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FA">
      <w:pPr>
        <w:pStyle w:val="Heading1"/>
        <w:rPr>
          <w:sz w:val="22"/>
          <w:szCs w:val="22"/>
          <w:u w:val="none"/>
        </w:rPr>
      </w:pPr>
      <w:r w:rsidDel="00000000" w:rsidR="00000000" w:rsidRPr="00000000">
        <w:rPr>
          <w:sz w:val="22"/>
          <w:szCs w:val="22"/>
          <w:u w:val="none"/>
          <w:rtl w:val="0"/>
        </w:rPr>
        <w:t xml:space="preserve">Οφθαλμοί και αυτιά</w:t>
      </w:r>
    </w:p>
    <w:p w:rsidR="00000000" w:rsidDel="00000000" w:rsidP="00000000" w:rsidRDefault="00000000" w:rsidRPr="00000000" w14:paraId="000000FB">
      <w:pPr>
        <w:numPr>
          <w:ilvl w:val="0"/>
          <w:numId w:val="17"/>
        </w:numPr>
        <w:ind w:left="720" w:hanging="360"/>
        <w:jc w:val="both"/>
        <w:rPr>
          <w:sz w:val="22"/>
          <w:szCs w:val="22"/>
        </w:rPr>
      </w:pPr>
      <w:r w:rsidDel="00000000" w:rsidR="00000000" w:rsidRPr="00000000">
        <w:rPr>
          <w:sz w:val="22"/>
          <w:szCs w:val="22"/>
          <w:rtl w:val="0"/>
        </w:rPr>
        <w:t xml:space="preserve">ξανθοψία, θάμβος όρασης, επιδείνωση μυωπίας, μειωμένη παραγωγή δακρύων</w:t>
      </w:r>
    </w:p>
    <w:p w:rsidR="00000000" w:rsidDel="00000000" w:rsidP="00000000" w:rsidRDefault="00000000" w:rsidRPr="00000000" w14:paraId="000000FC">
      <w:pPr>
        <w:jc w:val="both"/>
        <w:rPr>
          <w:sz w:val="22"/>
          <w:szCs w:val="22"/>
        </w:rPr>
      </w:pPr>
      <w:r w:rsidDel="00000000" w:rsidR="00000000" w:rsidRPr="00000000">
        <w:rPr>
          <w:rtl w:val="0"/>
        </w:rPr>
      </w:r>
    </w:p>
    <w:p w:rsidR="00000000" w:rsidDel="00000000" w:rsidP="00000000" w:rsidRDefault="00000000" w:rsidRPr="00000000" w14:paraId="000000FD">
      <w:pPr>
        <w:pStyle w:val="Heading1"/>
        <w:rPr>
          <w:sz w:val="22"/>
          <w:szCs w:val="22"/>
          <w:u w:val="none"/>
        </w:rPr>
      </w:pPr>
      <w:r w:rsidDel="00000000" w:rsidR="00000000" w:rsidRPr="00000000">
        <w:rPr>
          <w:sz w:val="22"/>
          <w:szCs w:val="22"/>
          <w:u w:val="none"/>
          <w:rtl w:val="0"/>
        </w:rPr>
        <w:t xml:space="preserve">Σύνδεσμοι και μυς</w:t>
      </w:r>
    </w:p>
    <w:p w:rsidR="00000000" w:rsidDel="00000000" w:rsidP="00000000" w:rsidRDefault="00000000" w:rsidRPr="00000000" w14:paraId="000000FE">
      <w:pPr>
        <w:numPr>
          <w:ilvl w:val="0"/>
          <w:numId w:val="17"/>
        </w:numPr>
        <w:ind w:left="720" w:hanging="360"/>
        <w:jc w:val="both"/>
        <w:rPr>
          <w:sz w:val="22"/>
          <w:szCs w:val="22"/>
        </w:rPr>
      </w:pPr>
      <w:r w:rsidDel="00000000" w:rsidR="00000000" w:rsidRPr="00000000">
        <w:rPr>
          <w:sz w:val="22"/>
          <w:szCs w:val="22"/>
          <w:rtl w:val="0"/>
        </w:rPr>
        <w:t xml:space="preserve">μυϊκοί σπασμοί, μυαλγία</w:t>
      </w:r>
    </w:p>
    <w:p w:rsidR="00000000" w:rsidDel="00000000" w:rsidP="00000000" w:rsidRDefault="00000000" w:rsidRPr="00000000" w14:paraId="000000FF">
      <w:pPr>
        <w:jc w:val="both"/>
        <w:rPr>
          <w:sz w:val="22"/>
          <w:szCs w:val="22"/>
        </w:rPr>
      </w:pPr>
      <w:r w:rsidDel="00000000" w:rsidR="00000000" w:rsidRPr="00000000">
        <w:rPr>
          <w:rtl w:val="0"/>
        </w:rPr>
      </w:r>
    </w:p>
    <w:p w:rsidR="00000000" w:rsidDel="00000000" w:rsidP="00000000" w:rsidRDefault="00000000" w:rsidRPr="00000000" w14:paraId="00000100">
      <w:pPr>
        <w:pStyle w:val="Heading1"/>
        <w:rPr>
          <w:sz w:val="22"/>
          <w:szCs w:val="22"/>
          <w:u w:val="none"/>
        </w:rPr>
      </w:pPr>
      <w:r w:rsidDel="00000000" w:rsidR="00000000" w:rsidRPr="00000000">
        <w:rPr>
          <w:sz w:val="22"/>
          <w:szCs w:val="22"/>
          <w:u w:val="none"/>
          <w:rtl w:val="0"/>
        </w:rPr>
        <w:t xml:space="preserve">Ουροποιητικό</w:t>
      </w:r>
    </w:p>
    <w:p w:rsidR="00000000" w:rsidDel="00000000" w:rsidP="00000000" w:rsidRDefault="00000000" w:rsidRPr="00000000" w14:paraId="00000101">
      <w:pPr>
        <w:numPr>
          <w:ilvl w:val="0"/>
          <w:numId w:val="17"/>
        </w:numPr>
        <w:ind w:left="720" w:hanging="360"/>
        <w:jc w:val="both"/>
        <w:rPr>
          <w:strike w:val="1"/>
          <w:sz w:val="22"/>
          <w:szCs w:val="22"/>
        </w:rPr>
      </w:pPr>
      <w:r w:rsidDel="00000000" w:rsidR="00000000" w:rsidRPr="00000000">
        <w:rPr>
          <w:sz w:val="22"/>
          <w:szCs w:val="22"/>
          <w:rtl w:val="0"/>
        </w:rPr>
        <w:t xml:space="preserve">δυσλειτουργία νεφρών, οξεία νεφρική ανεπάρκεια (μειωμένη παραγωγή ούρων και σταδιακή αύξηση των υγρών και  των απεκκρίσεων του σώματος), φλεγμονή του συνδετικού ιστού εντός των νεφρών (διάμεση νεφρίτιδα), ζάχαρη στα ούρα.</w:t>
      </w:r>
      <w:r w:rsidDel="00000000" w:rsidR="00000000" w:rsidRPr="00000000">
        <w:rPr>
          <w:rtl w:val="0"/>
        </w:rPr>
      </w:r>
    </w:p>
    <w:p w:rsidR="00000000" w:rsidDel="00000000" w:rsidP="00000000" w:rsidRDefault="00000000" w:rsidRPr="00000000" w14:paraId="00000102">
      <w:pPr>
        <w:jc w:val="both"/>
        <w:rPr>
          <w:strike w:val="1"/>
          <w:sz w:val="22"/>
          <w:szCs w:val="22"/>
        </w:rPr>
      </w:pPr>
      <w:r w:rsidDel="00000000" w:rsidR="00000000" w:rsidRPr="00000000">
        <w:rPr>
          <w:rtl w:val="0"/>
        </w:rPr>
      </w:r>
    </w:p>
    <w:p w:rsidR="00000000" w:rsidDel="00000000" w:rsidP="00000000" w:rsidRDefault="00000000" w:rsidRPr="00000000" w14:paraId="00000103">
      <w:pPr>
        <w:pStyle w:val="Heading1"/>
        <w:rPr>
          <w:sz w:val="22"/>
          <w:szCs w:val="22"/>
          <w:u w:val="none"/>
        </w:rPr>
      </w:pPr>
      <w:r w:rsidDel="00000000" w:rsidR="00000000" w:rsidRPr="00000000">
        <w:rPr>
          <w:sz w:val="22"/>
          <w:szCs w:val="22"/>
          <w:u w:val="none"/>
          <w:rtl w:val="0"/>
        </w:rPr>
        <w:t xml:space="preserve">Γενετήσιο</w:t>
      </w:r>
    </w:p>
    <w:p w:rsidR="00000000" w:rsidDel="00000000" w:rsidP="00000000" w:rsidRDefault="00000000" w:rsidRPr="00000000" w14:paraId="00000104">
      <w:pPr>
        <w:numPr>
          <w:ilvl w:val="0"/>
          <w:numId w:val="17"/>
        </w:numPr>
        <w:ind w:left="720" w:hanging="360"/>
        <w:jc w:val="both"/>
        <w:rPr>
          <w:sz w:val="22"/>
          <w:szCs w:val="22"/>
        </w:rPr>
      </w:pPr>
      <w:r w:rsidDel="00000000" w:rsidR="00000000" w:rsidRPr="00000000">
        <w:rPr>
          <w:sz w:val="22"/>
          <w:szCs w:val="22"/>
          <w:rtl w:val="0"/>
        </w:rPr>
        <w:t xml:space="preserve">Δυσλειτουργίες στύσης </w:t>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pStyle w:val="Heading1"/>
        <w:rPr>
          <w:sz w:val="22"/>
          <w:szCs w:val="22"/>
          <w:u w:val="none"/>
        </w:rPr>
      </w:pPr>
      <w:r w:rsidDel="00000000" w:rsidR="00000000" w:rsidRPr="00000000">
        <w:rPr>
          <w:sz w:val="22"/>
          <w:szCs w:val="22"/>
          <w:u w:val="none"/>
          <w:rtl w:val="0"/>
        </w:rPr>
        <w:t xml:space="preserve">Γενικά / άλλα</w:t>
      </w:r>
    </w:p>
    <w:p w:rsidR="00000000" w:rsidDel="00000000" w:rsidP="00000000" w:rsidRDefault="00000000" w:rsidRPr="00000000" w14:paraId="00000107">
      <w:pPr>
        <w:numPr>
          <w:ilvl w:val="0"/>
          <w:numId w:val="17"/>
        </w:numPr>
        <w:ind w:left="720" w:hanging="360"/>
        <w:jc w:val="both"/>
        <w:rPr>
          <w:sz w:val="22"/>
          <w:szCs w:val="22"/>
        </w:rPr>
      </w:pPr>
      <w:r w:rsidDel="00000000" w:rsidR="00000000" w:rsidRPr="00000000">
        <w:rPr>
          <w:sz w:val="22"/>
          <w:szCs w:val="22"/>
          <w:rtl w:val="0"/>
        </w:rPr>
        <w:t xml:space="preserve">Γενική αδυναμία, εξάντληση, πυρετός, δίψα.</w:t>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jc w:val="both"/>
        <w:rPr>
          <w:sz w:val="22"/>
          <w:szCs w:val="22"/>
        </w:rPr>
      </w:pPr>
      <w:r w:rsidDel="00000000" w:rsidR="00000000" w:rsidRPr="00000000">
        <w:rPr>
          <w:rtl w:val="0"/>
        </w:rPr>
      </w:r>
    </w:p>
    <w:p w:rsidR="00000000" w:rsidDel="00000000" w:rsidP="00000000" w:rsidRDefault="00000000" w:rsidRPr="00000000" w14:paraId="0000010A">
      <w:pPr>
        <w:rPr>
          <w:b w:val="1"/>
          <w:color w:val="000000"/>
          <w:sz w:val="22"/>
          <w:szCs w:val="22"/>
        </w:rPr>
      </w:pPr>
      <w:r w:rsidDel="00000000" w:rsidR="00000000" w:rsidRPr="00000000">
        <w:rPr>
          <w:b w:val="1"/>
          <w:color w:val="000000"/>
          <w:sz w:val="22"/>
          <w:szCs w:val="22"/>
          <w:rtl w:val="0"/>
        </w:rPr>
        <w:t xml:space="preserve">Αναφορά ανεπιθύμητων ενεργειών</w:t>
      </w:r>
    </w:p>
    <w:p w:rsidR="00000000" w:rsidDel="00000000" w:rsidP="00000000" w:rsidRDefault="00000000" w:rsidRPr="00000000" w14:paraId="0000010B">
      <w:pPr>
        <w:rPr>
          <w:color w:val="000000"/>
          <w:sz w:val="22"/>
          <w:szCs w:val="22"/>
        </w:rPr>
      </w:pPr>
      <w:r w:rsidDel="00000000" w:rsidR="00000000" w:rsidRPr="00000000">
        <w:rPr>
          <w:color w:val="000000"/>
          <w:sz w:val="22"/>
          <w:szCs w:val="22"/>
          <w:rtl w:val="0"/>
        </w:rPr>
        <w:t xml:space="preserve">Εάν παρατηρήσετε κάποια ανεπιθύμητη ενέργεια, ενημερώστε τον γιατρό ή φαρμακοποιό ή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w:t>
      </w:r>
    </w:p>
    <w:p w:rsidR="00000000" w:rsidDel="00000000" w:rsidP="00000000" w:rsidRDefault="00000000" w:rsidRPr="00000000" w14:paraId="0000010C">
      <w:pPr>
        <w:rPr>
          <w:b w:val="1"/>
          <w:sz w:val="22"/>
          <w:szCs w:val="22"/>
        </w:rPr>
      </w:pPr>
      <w:r w:rsidDel="00000000" w:rsidR="00000000" w:rsidRPr="00000000">
        <w:rPr>
          <w:rtl w:val="0"/>
        </w:rPr>
      </w:r>
    </w:p>
    <w:p w:rsidR="00000000" w:rsidDel="00000000" w:rsidP="00000000" w:rsidRDefault="00000000" w:rsidRPr="00000000" w14:paraId="0000010D">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10E">
      <w:pPr>
        <w:rPr>
          <w:sz w:val="22"/>
          <w:szCs w:val="22"/>
        </w:rPr>
      </w:pPr>
      <w:r w:rsidDel="00000000" w:rsidR="00000000" w:rsidRPr="00000000">
        <w:rPr>
          <w:sz w:val="22"/>
          <w:szCs w:val="22"/>
          <w:rtl w:val="0"/>
        </w:rPr>
        <w:t xml:space="preserve">Εθνικός Οργανισμός Φαρμάκων, Μεσογείων 284, GR-15562 Χολαργός, Αθήνα, Τηλ: + 30 21 32040380/337, Φαξ: + 30 21 06549585, 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10F">
      <w:pPr>
        <w:rPr>
          <w:b w:val="1"/>
          <w:sz w:val="22"/>
          <w:szCs w:val="22"/>
        </w:rPr>
      </w:pPr>
      <w:r w:rsidDel="00000000" w:rsidR="00000000" w:rsidRPr="00000000">
        <w:rPr>
          <w:rtl w:val="0"/>
        </w:rPr>
      </w:r>
    </w:p>
    <w:p w:rsidR="00000000" w:rsidDel="00000000" w:rsidP="00000000" w:rsidRDefault="00000000" w:rsidRPr="00000000" w14:paraId="00000110">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111">
      <w:pPr>
        <w:rPr>
          <w:color w:val="0000ff"/>
          <w:sz w:val="22"/>
          <w:szCs w:val="22"/>
          <w:u w:val="single"/>
        </w:rPr>
      </w:pPr>
      <w:r w:rsidDel="00000000" w:rsidR="00000000" w:rsidRPr="00000000">
        <w:rPr>
          <w:sz w:val="22"/>
          <w:szCs w:val="22"/>
          <w:rtl w:val="0"/>
        </w:rPr>
        <w:t xml:space="preserve">Φαρμακευτικές Υπηρεσίες, Υπουργείο Υγείας, CY-1475 Λευκωσία, Φαξ: + 357 22608649, Ιστότοπος: </w:t>
      </w:r>
      <w:hyperlink r:id="rId8">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112">
      <w:pPr>
        <w:rPr>
          <w:color w:val="0000ff"/>
          <w:sz w:val="22"/>
          <w:szCs w:val="22"/>
          <w:u w:val="single"/>
        </w:rPr>
      </w:pPr>
      <w:r w:rsidDel="00000000" w:rsidR="00000000" w:rsidRPr="00000000">
        <w:rPr>
          <w:rtl w:val="0"/>
        </w:rPr>
      </w:r>
    </w:p>
    <w:p w:rsidR="00000000" w:rsidDel="00000000" w:rsidP="00000000" w:rsidRDefault="00000000" w:rsidRPr="00000000" w14:paraId="00000113">
      <w:pPr>
        <w:rPr>
          <w:color w:val="000000"/>
          <w:sz w:val="22"/>
          <w:szCs w:val="22"/>
        </w:rPr>
      </w:pPr>
      <w:r w:rsidDel="00000000" w:rsidR="00000000" w:rsidRPr="00000000">
        <w:rPr>
          <w:color w:val="000000"/>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114">
      <w:pPr>
        <w:rPr>
          <w:color w:val="0000ff"/>
          <w:sz w:val="22"/>
          <w:szCs w:val="22"/>
          <w:u w:val="single"/>
        </w:rPr>
      </w:pPr>
      <w:r w:rsidDel="00000000" w:rsidR="00000000" w:rsidRPr="00000000">
        <w:rPr>
          <w:rtl w:val="0"/>
        </w:rPr>
      </w:r>
    </w:p>
    <w:p w:rsidR="00000000" w:rsidDel="00000000" w:rsidP="00000000" w:rsidRDefault="00000000" w:rsidRPr="00000000" w14:paraId="00000115">
      <w:pPr>
        <w:jc w:val="both"/>
        <w:rPr>
          <w:b w:val="1"/>
          <w:color w:val="000000"/>
          <w:sz w:val="22"/>
          <w:szCs w:val="22"/>
        </w:rPr>
      </w:pPr>
      <w:r w:rsidDel="00000000" w:rsidR="00000000" w:rsidRPr="00000000">
        <w:rPr>
          <w:rtl w:val="0"/>
        </w:rPr>
      </w:r>
    </w:p>
    <w:p w:rsidR="00000000" w:rsidDel="00000000" w:rsidP="00000000" w:rsidRDefault="00000000" w:rsidRPr="00000000" w14:paraId="00000116">
      <w:pPr>
        <w:jc w:val="both"/>
        <w:rPr>
          <w:b w:val="1"/>
          <w:color w:val="000000"/>
          <w:sz w:val="22"/>
          <w:szCs w:val="22"/>
        </w:rPr>
      </w:pPr>
      <w:r w:rsidDel="00000000" w:rsidR="00000000" w:rsidRPr="00000000">
        <w:rPr>
          <w:b w:val="1"/>
          <w:color w:val="000000"/>
          <w:sz w:val="22"/>
          <w:szCs w:val="22"/>
          <w:rtl w:val="0"/>
        </w:rPr>
        <w:t xml:space="preserve">5. Πώς να φυλάσσετε το Lobivon-plus</w:t>
      </w:r>
    </w:p>
    <w:p w:rsidR="00000000" w:rsidDel="00000000" w:rsidP="00000000" w:rsidRDefault="00000000" w:rsidRPr="00000000" w14:paraId="00000117">
      <w:pPr>
        <w:jc w:val="both"/>
        <w:rPr>
          <w:color w:val="000000"/>
          <w:sz w:val="22"/>
          <w:szCs w:val="22"/>
        </w:rPr>
      </w:pPr>
      <w:r w:rsidDel="00000000" w:rsidR="00000000" w:rsidRPr="00000000">
        <w:rPr>
          <w:rtl w:val="0"/>
        </w:rPr>
      </w:r>
    </w:p>
    <w:p w:rsidR="00000000" w:rsidDel="00000000" w:rsidP="00000000" w:rsidRDefault="00000000" w:rsidRPr="00000000" w14:paraId="00000118">
      <w:pPr>
        <w:jc w:val="both"/>
        <w:rPr>
          <w:color w:val="000000"/>
          <w:sz w:val="22"/>
          <w:szCs w:val="22"/>
        </w:rPr>
      </w:pPr>
      <w:r w:rsidDel="00000000" w:rsidR="00000000" w:rsidRPr="00000000">
        <w:rPr>
          <w:color w:val="000000"/>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119">
      <w:pPr>
        <w:jc w:val="both"/>
        <w:rPr>
          <w:color w:val="000000"/>
          <w:sz w:val="22"/>
          <w:szCs w:val="22"/>
        </w:rPr>
      </w:pPr>
      <w:r w:rsidDel="00000000" w:rsidR="00000000" w:rsidRPr="00000000">
        <w:rPr>
          <w:color w:val="000000"/>
          <w:sz w:val="22"/>
          <w:szCs w:val="22"/>
          <w:rtl w:val="0"/>
        </w:rPr>
        <w:t xml:space="preserve">Αυτό το φαρμακευτικό προϊόν δεν απαιτεί ειδικές συνθήκες φύλαξης. </w:t>
      </w:r>
    </w:p>
    <w:p w:rsidR="00000000" w:rsidDel="00000000" w:rsidP="00000000" w:rsidRDefault="00000000" w:rsidRPr="00000000" w14:paraId="0000011A">
      <w:pPr>
        <w:jc w:val="both"/>
        <w:rPr>
          <w:sz w:val="22"/>
          <w:szCs w:val="22"/>
        </w:rPr>
      </w:pPr>
      <w:r w:rsidDel="00000000" w:rsidR="00000000" w:rsidRPr="00000000">
        <w:rPr>
          <w:color w:val="000000"/>
          <w:sz w:val="22"/>
          <w:szCs w:val="22"/>
          <w:rtl w:val="0"/>
        </w:rPr>
        <w:t xml:space="preserve">Να μην χρησιμοποιείτε αυτό το φάρμακο μετά την ημερομηνία λήξης </w:t>
      </w:r>
      <w:r w:rsidDel="00000000" w:rsidR="00000000" w:rsidRPr="00000000">
        <w:rPr>
          <w:i w:val="1"/>
          <w:color w:val="000000"/>
          <w:sz w:val="22"/>
          <w:szCs w:val="22"/>
          <w:rtl w:val="0"/>
        </w:rPr>
        <w:t xml:space="preserve">(‘EXP’) </w:t>
      </w:r>
      <w:r w:rsidDel="00000000" w:rsidR="00000000" w:rsidRPr="00000000">
        <w:rPr>
          <w:color w:val="000000"/>
          <w:sz w:val="22"/>
          <w:szCs w:val="22"/>
          <w:rtl w:val="0"/>
        </w:rPr>
        <w:t xml:space="preserve">η οποία αναφέρεται επάνω στο κουτί και στη συσκευασία κυψελών (blister). </w:t>
      </w:r>
      <w:r w:rsidDel="00000000" w:rsidR="00000000" w:rsidRPr="00000000">
        <w:rPr>
          <w:sz w:val="22"/>
          <w:szCs w:val="22"/>
          <w:rtl w:val="0"/>
        </w:rPr>
        <w:t xml:space="preserve">Η ημερομηνία λήξης είναι η  τελευταία ημέρα του μήνα που αναφέρεται εκεί.</w:t>
      </w:r>
    </w:p>
    <w:p w:rsidR="00000000" w:rsidDel="00000000" w:rsidP="00000000" w:rsidRDefault="00000000" w:rsidRPr="00000000" w14:paraId="0000011B">
      <w:pPr>
        <w:jc w:val="both"/>
        <w:rPr>
          <w:color w:val="000000"/>
          <w:sz w:val="22"/>
          <w:szCs w:val="22"/>
        </w:rPr>
      </w:pPr>
      <w:r w:rsidDel="00000000" w:rsidR="00000000" w:rsidRPr="00000000">
        <w:rPr>
          <w:color w:val="000000"/>
          <w:sz w:val="22"/>
          <w:szCs w:val="22"/>
          <w:rtl w:val="0"/>
        </w:rPr>
        <w:t xml:space="preserve">Μην πετάτε φάρμακα στο νερό της αποχέτευσης ή στα οικιακά απορρίματα.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Ρωτήστε το φαρμακοποιό σας για το πώς να πετάξετε τα φάρμακα που δεν χρησιμοποιείτε πια. Αυτά τα μέτρα αυτά θα βοηθήσουν στην προστασία του περιβάλλοντος. </w:t>
      </w:r>
    </w:p>
    <w:p w:rsidR="00000000" w:rsidDel="00000000" w:rsidP="00000000" w:rsidRDefault="00000000" w:rsidRPr="00000000" w14:paraId="0000011D">
      <w:pPr>
        <w:jc w:val="both"/>
        <w:rPr>
          <w:color w:val="000000"/>
          <w:sz w:val="22"/>
          <w:szCs w:val="22"/>
        </w:rPr>
      </w:pPr>
      <w:r w:rsidDel="00000000" w:rsidR="00000000" w:rsidRPr="00000000">
        <w:rPr>
          <w:rtl w:val="0"/>
        </w:rPr>
      </w:r>
    </w:p>
    <w:p w:rsidR="00000000" w:rsidDel="00000000" w:rsidP="00000000" w:rsidRDefault="00000000" w:rsidRPr="00000000" w14:paraId="0000011E">
      <w:pPr>
        <w:jc w:val="both"/>
        <w:rPr>
          <w:color w:val="000000"/>
          <w:sz w:val="22"/>
          <w:szCs w:val="22"/>
        </w:rPr>
      </w:pPr>
      <w:r w:rsidDel="00000000" w:rsidR="00000000" w:rsidRPr="00000000">
        <w:rPr>
          <w:rtl w:val="0"/>
        </w:rPr>
      </w:r>
    </w:p>
    <w:p w:rsidR="00000000" w:rsidDel="00000000" w:rsidP="00000000" w:rsidRDefault="00000000" w:rsidRPr="00000000" w14:paraId="0000011F">
      <w:pPr>
        <w:jc w:val="both"/>
        <w:rPr>
          <w:b w:val="1"/>
          <w:color w:val="000000"/>
          <w:sz w:val="22"/>
          <w:szCs w:val="22"/>
        </w:rPr>
      </w:pPr>
      <w:r w:rsidDel="00000000" w:rsidR="00000000" w:rsidRPr="00000000">
        <w:rPr>
          <w:b w:val="1"/>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120">
      <w:pPr>
        <w:jc w:val="both"/>
        <w:rPr>
          <w:color w:val="000000"/>
          <w:sz w:val="22"/>
          <w:szCs w:val="22"/>
        </w:rPr>
      </w:pPr>
      <w:r w:rsidDel="00000000" w:rsidR="00000000" w:rsidRPr="00000000">
        <w:rPr>
          <w:rtl w:val="0"/>
        </w:rPr>
      </w:r>
    </w:p>
    <w:p w:rsidR="00000000" w:rsidDel="00000000" w:rsidP="00000000" w:rsidRDefault="00000000" w:rsidRPr="00000000" w14:paraId="00000121">
      <w:pPr>
        <w:jc w:val="both"/>
        <w:rPr>
          <w:b w:val="1"/>
          <w:color w:val="000000"/>
          <w:sz w:val="22"/>
          <w:szCs w:val="22"/>
        </w:rPr>
      </w:pPr>
      <w:r w:rsidDel="00000000" w:rsidR="00000000" w:rsidRPr="00000000">
        <w:rPr>
          <w:b w:val="1"/>
          <w:color w:val="000000"/>
          <w:sz w:val="22"/>
          <w:szCs w:val="22"/>
          <w:rtl w:val="0"/>
        </w:rPr>
        <w:t xml:space="preserve">Τι περιέχει το Lobivon-plus</w:t>
      </w:r>
    </w:p>
    <w:p w:rsidR="00000000" w:rsidDel="00000000" w:rsidP="00000000" w:rsidRDefault="00000000" w:rsidRPr="00000000" w14:paraId="00000122">
      <w:pPr>
        <w:numPr>
          <w:ilvl w:val="0"/>
          <w:numId w:val="17"/>
        </w:numPr>
        <w:ind w:left="720" w:hanging="360"/>
        <w:jc w:val="both"/>
        <w:rPr>
          <w:sz w:val="22"/>
          <w:szCs w:val="22"/>
        </w:rPr>
      </w:pPr>
      <w:r w:rsidDel="00000000" w:rsidR="00000000" w:rsidRPr="00000000">
        <w:rPr>
          <w:color w:val="000000"/>
          <w:sz w:val="22"/>
          <w:szCs w:val="22"/>
          <w:rtl w:val="0"/>
        </w:rPr>
        <w:t xml:space="preserve">Οι δραστικές ουσίες είναι η νεμπιβολόλη και η </w:t>
      </w:r>
      <w:r w:rsidDel="00000000" w:rsidR="00000000" w:rsidRPr="00000000">
        <w:rPr>
          <w:sz w:val="22"/>
          <w:szCs w:val="22"/>
          <w:rtl w:val="0"/>
        </w:rPr>
        <w:t xml:space="preserve">υδροχλωροθειαζίδη. Κάθε δισκίο περιέχει</w:t>
      </w:r>
      <w:r w:rsidDel="00000000" w:rsidR="00000000" w:rsidRPr="00000000">
        <w:rPr>
          <w:color w:val="000000"/>
          <w:sz w:val="22"/>
          <w:szCs w:val="22"/>
          <w:rtl w:val="0"/>
        </w:rPr>
        <w:t xml:space="preserve"> 5 mg νεμπιβολόλης (ως υδροχλωρική νεμπιβολόλη) (2,5 </w:t>
      </w:r>
      <w:r w:rsidDel="00000000" w:rsidR="00000000" w:rsidRPr="00000000">
        <w:rPr>
          <w:sz w:val="22"/>
          <w:szCs w:val="22"/>
          <w:rtl w:val="0"/>
        </w:rPr>
        <w:t xml:space="preserve">mg d-νεμπιβολόλης και 2,5 mg l-νεμπιβολόλης) και 12,5 mg υδροχλωροθειαζίδης.</w:t>
      </w:r>
    </w:p>
    <w:p w:rsidR="00000000" w:rsidDel="00000000" w:rsidP="00000000" w:rsidRDefault="00000000" w:rsidRPr="00000000" w14:paraId="00000123">
      <w:pPr>
        <w:jc w:val="both"/>
        <w:rPr>
          <w:color w:val="000000"/>
          <w:sz w:val="22"/>
          <w:szCs w:val="22"/>
        </w:rPr>
      </w:pPr>
      <w:r w:rsidDel="00000000" w:rsidR="00000000" w:rsidRPr="00000000">
        <w:rPr>
          <w:rtl w:val="0"/>
        </w:rPr>
      </w:r>
    </w:p>
    <w:p w:rsidR="00000000" w:rsidDel="00000000" w:rsidP="00000000" w:rsidRDefault="00000000" w:rsidRPr="00000000" w14:paraId="00000124">
      <w:pPr>
        <w:numPr>
          <w:ilvl w:val="0"/>
          <w:numId w:val="17"/>
        </w:numPr>
        <w:ind w:left="720" w:hanging="360"/>
        <w:jc w:val="both"/>
        <w:rPr>
          <w:color w:val="000000"/>
          <w:sz w:val="22"/>
          <w:szCs w:val="22"/>
        </w:rPr>
      </w:pPr>
      <w:r w:rsidDel="00000000" w:rsidR="00000000" w:rsidRPr="00000000">
        <w:rPr>
          <w:color w:val="000000"/>
          <w:sz w:val="22"/>
          <w:szCs w:val="22"/>
          <w:rtl w:val="0"/>
        </w:rPr>
        <w:t xml:space="preserve">Τα άλλα συστατικά είναι: </w:t>
      </w:r>
    </w:p>
    <w:p w:rsidR="00000000" w:rsidDel="00000000" w:rsidP="00000000" w:rsidRDefault="00000000" w:rsidRPr="00000000" w14:paraId="00000125">
      <w:pPr>
        <w:numPr>
          <w:ilvl w:val="0"/>
          <w:numId w:val="24"/>
        </w:numPr>
        <w:ind w:left="720" w:hanging="360"/>
        <w:jc w:val="both"/>
        <w:rPr>
          <w:sz w:val="22"/>
          <w:szCs w:val="22"/>
        </w:rPr>
      </w:pPr>
      <w:r w:rsidDel="00000000" w:rsidR="00000000" w:rsidRPr="00000000">
        <w:rPr>
          <w:i w:val="1"/>
          <w:sz w:val="22"/>
          <w:szCs w:val="22"/>
          <w:rtl w:val="0"/>
        </w:rPr>
        <w:t xml:space="preserve">Πυρήνας δισκίου</w:t>
      </w:r>
      <w:r w:rsidDel="00000000" w:rsidR="00000000" w:rsidRPr="00000000">
        <w:rPr>
          <w:sz w:val="22"/>
          <w:szCs w:val="22"/>
          <w:rtl w:val="0"/>
        </w:rPr>
        <w:t xml:space="preserve">: λακτόζη μονουδρική, πολυσορβικό 80 (E433), υπρομελλόζη (E464), άμυλο αραβοσίτου, καρμελλόζη νατριούχος διασταυρούμενη (E468), κυτταρίνη μικροκρυσταλλική (E460), κολλοειδές άνυδρο οξείδιο πυριτίου(E551), μαγνήσιο στεατικό (E572), </w:t>
      </w:r>
    </w:p>
    <w:p w:rsidR="00000000" w:rsidDel="00000000" w:rsidP="00000000" w:rsidRDefault="00000000" w:rsidRPr="00000000" w14:paraId="00000126">
      <w:pPr>
        <w:numPr>
          <w:ilvl w:val="0"/>
          <w:numId w:val="25"/>
        </w:numPr>
        <w:ind w:left="720" w:hanging="360"/>
        <w:jc w:val="both"/>
        <w:rPr>
          <w:color w:val="000000"/>
          <w:sz w:val="22"/>
          <w:szCs w:val="22"/>
        </w:rPr>
      </w:pPr>
      <w:r w:rsidDel="00000000" w:rsidR="00000000" w:rsidRPr="00000000">
        <w:rPr>
          <w:i w:val="1"/>
          <w:sz w:val="22"/>
          <w:szCs w:val="22"/>
          <w:rtl w:val="0"/>
        </w:rPr>
        <w:t xml:space="preserve">Επικάλυψη δισκίου</w:t>
      </w:r>
      <w:r w:rsidDel="00000000" w:rsidR="00000000" w:rsidRPr="00000000">
        <w:rPr>
          <w:sz w:val="22"/>
          <w:szCs w:val="22"/>
          <w:rtl w:val="0"/>
        </w:rPr>
        <w:t xml:space="preserve">: Πολυαιθυλενογλυκόλης στεατικός εστέρας 40 στεατικός Τύπου Ι, διοξείδιο τιτανίου (E171), καρμίνες (καρμινικό οξύ λάκας αργιλίου E120), υπρομελλόζη (E464), κυτταρίνη μικροκρυσταλλική (E460).</w:t>
      </w:r>
      <w:r w:rsidDel="00000000" w:rsidR="00000000" w:rsidRPr="00000000">
        <w:rPr>
          <w:rtl w:val="0"/>
        </w:rPr>
      </w:r>
    </w:p>
    <w:p w:rsidR="00000000" w:rsidDel="00000000" w:rsidP="00000000" w:rsidRDefault="00000000" w:rsidRPr="00000000" w14:paraId="00000127">
      <w:pPr>
        <w:jc w:val="both"/>
        <w:rPr>
          <w:color w:val="000000"/>
          <w:sz w:val="22"/>
          <w:szCs w:val="22"/>
        </w:rPr>
      </w:pPr>
      <w:r w:rsidDel="00000000" w:rsidR="00000000" w:rsidRPr="00000000">
        <w:rPr>
          <w:rtl w:val="0"/>
        </w:rPr>
      </w:r>
    </w:p>
    <w:p w:rsidR="00000000" w:rsidDel="00000000" w:rsidP="00000000" w:rsidRDefault="00000000" w:rsidRPr="00000000" w14:paraId="00000128">
      <w:pPr>
        <w:jc w:val="both"/>
        <w:rPr>
          <w:b w:val="1"/>
          <w:sz w:val="22"/>
          <w:szCs w:val="22"/>
        </w:rPr>
      </w:pPr>
      <w:r w:rsidDel="00000000" w:rsidR="00000000" w:rsidRPr="00000000">
        <w:rPr>
          <w:rtl w:val="0"/>
        </w:rPr>
      </w:r>
    </w:p>
    <w:p w:rsidR="00000000" w:rsidDel="00000000" w:rsidP="00000000" w:rsidRDefault="00000000" w:rsidRPr="00000000" w14:paraId="00000129">
      <w:pPr>
        <w:jc w:val="both"/>
        <w:rPr>
          <w:b w:val="1"/>
          <w:sz w:val="22"/>
          <w:szCs w:val="22"/>
        </w:rPr>
      </w:pPr>
      <w:r w:rsidDel="00000000" w:rsidR="00000000" w:rsidRPr="00000000">
        <w:rPr>
          <w:rtl w:val="0"/>
        </w:rPr>
      </w:r>
    </w:p>
    <w:p w:rsidR="00000000" w:rsidDel="00000000" w:rsidP="00000000" w:rsidRDefault="00000000" w:rsidRPr="00000000" w14:paraId="0000012A">
      <w:pPr>
        <w:jc w:val="both"/>
        <w:rPr>
          <w:b w:val="1"/>
          <w:sz w:val="22"/>
          <w:szCs w:val="22"/>
        </w:rPr>
      </w:pPr>
      <w:r w:rsidDel="00000000" w:rsidR="00000000" w:rsidRPr="00000000">
        <w:rPr>
          <w:rtl w:val="0"/>
        </w:rPr>
      </w:r>
    </w:p>
    <w:p w:rsidR="00000000" w:rsidDel="00000000" w:rsidP="00000000" w:rsidRDefault="00000000" w:rsidRPr="00000000" w14:paraId="0000012B">
      <w:pPr>
        <w:jc w:val="both"/>
        <w:rPr>
          <w:b w:val="1"/>
          <w:color w:val="000000"/>
          <w:sz w:val="22"/>
          <w:szCs w:val="22"/>
        </w:rPr>
      </w:pPr>
      <w:r w:rsidDel="00000000" w:rsidR="00000000" w:rsidRPr="00000000">
        <w:rPr>
          <w:b w:val="1"/>
          <w:color w:val="000000"/>
          <w:sz w:val="22"/>
          <w:szCs w:val="22"/>
          <w:rtl w:val="0"/>
        </w:rPr>
        <w:t xml:space="preserve">Εμφάνιση του Lobivon-plus και περιεχόμενα της συσκευασίας</w:t>
      </w:r>
    </w:p>
    <w:p w:rsidR="00000000" w:rsidDel="00000000" w:rsidP="00000000" w:rsidRDefault="00000000" w:rsidRPr="00000000" w14:paraId="0000012C">
      <w:pPr>
        <w:jc w:val="both"/>
        <w:rPr>
          <w:color w:val="000000"/>
          <w:sz w:val="22"/>
          <w:szCs w:val="22"/>
        </w:rPr>
      </w:pPr>
      <w:r w:rsidDel="00000000" w:rsidR="00000000" w:rsidRPr="00000000">
        <w:rPr>
          <w:color w:val="000000"/>
          <w:sz w:val="22"/>
          <w:szCs w:val="22"/>
          <w:rtl w:val="0"/>
        </w:rPr>
        <w:t xml:space="preserve">-   Το Lobivon-plus διατίθεται σε ανοιχτά ροζ, στρογγυλά, καμπύλα και από τις δύο πλευρές δισκία με τα στοιχεία “5/12.5” ανάγλυφα στη μία πλευρά και μία εγκοπή στην άλλη πλευρά, σε συσκευασίες των 7, 14, 28, 30, 50, 56, 90 επικαλυμμένων δισκίων με υμένιο. </w:t>
      </w:r>
    </w:p>
    <w:p w:rsidR="00000000" w:rsidDel="00000000" w:rsidP="00000000" w:rsidRDefault="00000000" w:rsidRPr="00000000" w14:paraId="0000012D">
      <w:pPr>
        <w:jc w:val="both"/>
        <w:rPr>
          <w:color w:val="000000"/>
          <w:sz w:val="22"/>
          <w:szCs w:val="22"/>
        </w:rPr>
      </w:pPr>
      <w:r w:rsidDel="00000000" w:rsidR="00000000" w:rsidRPr="00000000">
        <w:rPr>
          <w:rtl w:val="0"/>
        </w:rPr>
      </w:r>
    </w:p>
    <w:p w:rsidR="00000000" w:rsidDel="00000000" w:rsidP="00000000" w:rsidRDefault="00000000" w:rsidRPr="00000000" w14:paraId="0000012E">
      <w:pPr>
        <w:jc w:val="both"/>
        <w:rPr>
          <w:color w:val="000000"/>
          <w:sz w:val="22"/>
          <w:szCs w:val="22"/>
        </w:rPr>
      </w:pPr>
      <w:r w:rsidDel="00000000" w:rsidR="00000000" w:rsidRPr="00000000">
        <w:rPr>
          <w:color w:val="000000"/>
          <w:sz w:val="22"/>
          <w:szCs w:val="22"/>
          <w:rtl w:val="0"/>
        </w:rPr>
        <w:t xml:space="preserve">Συσκευασίες που εγκρίθηκαν κατά την αποκεντρωμένη διαδικασία:  7, 14, 28, 30, 56, 90 επικαλυμμένα δισκία με υμένιο.</w:t>
      </w:r>
    </w:p>
    <w:p w:rsidR="00000000" w:rsidDel="00000000" w:rsidP="00000000" w:rsidRDefault="00000000" w:rsidRPr="00000000" w14:paraId="0000012F">
      <w:pPr>
        <w:jc w:val="both"/>
        <w:rPr>
          <w:color w:val="000000"/>
          <w:sz w:val="22"/>
          <w:szCs w:val="22"/>
        </w:rPr>
      </w:pPr>
      <w:r w:rsidDel="00000000" w:rsidR="00000000" w:rsidRPr="00000000">
        <w:rPr>
          <w:color w:val="000000"/>
          <w:sz w:val="22"/>
          <w:szCs w:val="22"/>
          <w:rtl w:val="0"/>
        </w:rPr>
        <w:t xml:space="preserve">Συσκευασία που θα κυκλοφορήσει στην αγορά:  ΒΤ x 28 επικαλυμμένα δισκία  με υμένιο.</w:t>
      </w:r>
    </w:p>
    <w:p w:rsidR="00000000" w:rsidDel="00000000" w:rsidP="00000000" w:rsidRDefault="00000000" w:rsidRPr="00000000" w14:paraId="00000130">
      <w:pPr>
        <w:jc w:val="both"/>
        <w:rPr>
          <w:color w:val="000000"/>
          <w:sz w:val="22"/>
          <w:szCs w:val="22"/>
        </w:rPr>
      </w:pPr>
      <w:r w:rsidDel="00000000" w:rsidR="00000000" w:rsidRPr="00000000">
        <w:rPr>
          <w:rtl w:val="0"/>
        </w:rPr>
      </w:r>
    </w:p>
    <w:p w:rsidR="00000000" w:rsidDel="00000000" w:rsidP="00000000" w:rsidRDefault="00000000" w:rsidRPr="00000000" w14:paraId="00000131">
      <w:pPr>
        <w:jc w:val="both"/>
        <w:rPr>
          <w:color w:val="000000"/>
          <w:sz w:val="22"/>
          <w:szCs w:val="22"/>
        </w:rPr>
      </w:pPr>
      <w:r w:rsidDel="00000000" w:rsidR="00000000" w:rsidRPr="00000000">
        <w:rPr>
          <w:color w:val="000000"/>
          <w:sz w:val="22"/>
          <w:szCs w:val="22"/>
          <w:rtl w:val="0"/>
        </w:rPr>
        <w:t xml:space="preserve">Τα δισκία κυκλοφορούν σε συσκευασία κυψελών (blister) (PP/COC/PP/αλουμίνιο κυψέλη).</w:t>
      </w:r>
    </w:p>
    <w:p w:rsidR="00000000" w:rsidDel="00000000" w:rsidP="00000000" w:rsidRDefault="00000000" w:rsidRPr="00000000" w14:paraId="00000132">
      <w:pPr>
        <w:jc w:val="both"/>
        <w:rPr>
          <w:i w:val="1"/>
          <w:color w:val="000000"/>
          <w:sz w:val="22"/>
          <w:szCs w:val="22"/>
        </w:rPr>
      </w:pPr>
      <w:r w:rsidDel="00000000" w:rsidR="00000000" w:rsidRPr="00000000">
        <w:rPr>
          <w:i w:val="1"/>
          <w:color w:val="000000"/>
          <w:sz w:val="22"/>
          <w:szCs w:val="22"/>
          <w:rtl w:val="0"/>
        </w:rPr>
        <w:t xml:space="preserve">(Μπορεί να μην κυκλοφορούν όλες οι συσκευασίες) </w:t>
      </w:r>
    </w:p>
    <w:p w:rsidR="00000000" w:rsidDel="00000000" w:rsidP="00000000" w:rsidRDefault="00000000" w:rsidRPr="00000000" w14:paraId="00000133">
      <w:pPr>
        <w:jc w:val="both"/>
        <w:rPr>
          <w:color w:val="000000"/>
          <w:sz w:val="22"/>
          <w:szCs w:val="22"/>
        </w:rPr>
      </w:pPr>
      <w:r w:rsidDel="00000000" w:rsidR="00000000" w:rsidRPr="00000000">
        <w:rPr>
          <w:rtl w:val="0"/>
        </w:rPr>
      </w:r>
    </w:p>
    <w:p w:rsidR="00000000" w:rsidDel="00000000" w:rsidP="00000000" w:rsidRDefault="00000000" w:rsidRPr="00000000" w14:paraId="00000134">
      <w:pPr>
        <w:jc w:val="both"/>
        <w:rPr>
          <w:b w:val="1"/>
          <w:color w:val="000000"/>
          <w:sz w:val="22"/>
          <w:szCs w:val="22"/>
        </w:rPr>
      </w:pPr>
      <w:r w:rsidDel="00000000" w:rsidR="00000000" w:rsidRPr="00000000">
        <w:rPr>
          <w:rtl w:val="0"/>
        </w:rPr>
      </w:r>
    </w:p>
    <w:p w:rsidR="00000000" w:rsidDel="00000000" w:rsidP="00000000" w:rsidRDefault="00000000" w:rsidRPr="00000000" w14:paraId="00000135">
      <w:pPr>
        <w:jc w:val="both"/>
        <w:rPr>
          <w:b w:val="1"/>
          <w:color w:val="000000"/>
          <w:sz w:val="22"/>
          <w:szCs w:val="22"/>
        </w:rPr>
      </w:pPr>
      <w:r w:rsidDel="00000000" w:rsidR="00000000" w:rsidRPr="00000000">
        <w:rPr>
          <w:b w:val="1"/>
          <w:color w:val="000000"/>
          <w:sz w:val="22"/>
          <w:szCs w:val="22"/>
          <w:rtl w:val="0"/>
        </w:rPr>
        <w:t xml:space="preserve">Κάτοχος Άδειας Κυκλοφορίας και Παρασκευαστής:</w:t>
      </w:r>
    </w:p>
    <w:p w:rsidR="00000000" w:rsidDel="00000000" w:rsidP="00000000" w:rsidRDefault="00000000" w:rsidRPr="00000000" w14:paraId="00000136">
      <w:pPr>
        <w:jc w:val="both"/>
        <w:rPr>
          <w:b w:val="1"/>
          <w:color w:val="000000"/>
          <w:sz w:val="22"/>
          <w:szCs w:val="22"/>
        </w:rPr>
      </w:pPr>
      <w:r w:rsidDel="00000000" w:rsidR="00000000" w:rsidRPr="00000000">
        <w:rPr>
          <w:b w:val="1"/>
          <w:color w:val="000000"/>
          <w:sz w:val="22"/>
          <w:szCs w:val="22"/>
          <w:rtl w:val="0"/>
        </w:rPr>
        <w:t xml:space="preserve">Menarini International Operations Luxembourg SA</w:t>
      </w:r>
    </w:p>
    <w:p w:rsidR="00000000" w:rsidDel="00000000" w:rsidP="00000000" w:rsidRDefault="00000000" w:rsidRPr="00000000" w14:paraId="00000137">
      <w:pPr>
        <w:jc w:val="both"/>
        <w:rPr>
          <w:color w:val="000000"/>
          <w:sz w:val="22"/>
          <w:szCs w:val="22"/>
        </w:rPr>
      </w:pPr>
      <w:r w:rsidDel="00000000" w:rsidR="00000000" w:rsidRPr="00000000">
        <w:rPr>
          <w:color w:val="000000"/>
          <w:sz w:val="22"/>
          <w:szCs w:val="22"/>
          <w:rtl w:val="0"/>
        </w:rPr>
        <w:t xml:space="preserve">1, Avenue de la Gare</w:t>
      </w:r>
      <w:r w:rsidDel="00000000" w:rsidR="00000000" w:rsidRPr="00000000">
        <w:rPr>
          <w:sz w:val="22"/>
          <w:szCs w:val="22"/>
          <w:rtl w:val="0"/>
        </w:rPr>
        <w:t xml:space="preserve">, </w:t>
      </w:r>
      <w:r w:rsidDel="00000000" w:rsidR="00000000" w:rsidRPr="00000000">
        <w:rPr>
          <w:color w:val="000000"/>
          <w:sz w:val="22"/>
          <w:szCs w:val="22"/>
          <w:rtl w:val="0"/>
        </w:rPr>
        <w:t xml:space="preserve">L-1611 Luxembourg</w:t>
      </w:r>
    </w:p>
    <w:p w:rsidR="00000000" w:rsidDel="00000000" w:rsidP="00000000" w:rsidRDefault="00000000" w:rsidRPr="00000000" w14:paraId="00000138">
      <w:pPr>
        <w:jc w:val="both"/>
        <w:rPr>
          <w:color w:val="000000"/>
          <w:sz w:val="22"/>
          <w:szCs w:val="22"/>
        </w:rPr>
      </w:pPr>
      <w:r w:rsidDel="00000000" w:rsidR="00000000" w:rsidRPr="00000000">
        <w:rPr>
          <w:color w:val="000000"/>
          <w:sz w:val="22"/>
          <w:szCs w:val="22"/>
          <w:rtl w:val="0"/>
        </w:rPr>
        <w:t xml:space="preserve">Λουξεμβούργο</w:t>
      </w:r>
    </w:p>
    <w:p w:rsidR="00000000" w:rsidDel="00000000" w:rsidP="00000000" w:rsidRDefault="00000000" w:rsidRPr="00000000" w14:paraId="00000139">
      <w:pPr>
        <w:jc w:val="both"/>
        <w:rPr>
          <w:color w:val="000000"/>
          <w:sz w:val="22"/>
          <w:szCs w:val="22"/>
        </w:rPr>
      </w:pPr>
      <w:r w:rsidDel="00000000" w:rsidR="00000000" w:rsidRPr="00000000">
        <w:rPr>
          <w:rtl w:val="0"/>
        </w:rPr>
      </w:r>
    </w:p>
    <w:p w:rsidR="00000000" w:rsidDel="00000000" w:rsidP="00000000" w:rsidRDefault="00000000" w:rsidRPr="00000000" w14:paraId="0000013A">
      <w:pPr>
        <w:jc w:val="both"/>
        <w:rPr>
          <w:b w:val="1"/>
          <w:color w:val="000000"/>
          <w:sz w:val="22"/>
          <w:szCs w:val="22"/>
        </w:rPr>
      </w:pPr>
      <w:r w:rsidDel="00000000" w:rsidR="00000000" w:rsidRPr="00000000">
        <w:rPr>
          <w:b w:val="1"/>
          <w:color w:val="000000"/>
          <w:sz w:val="22"/>
          <w:szCs w:val="22"/>
          <w:rtl w:val="0"/>
        </w:rPr>
        <w:t xml:space="preserve">Τοπικός αντιπρόσωπος</w:t>
      </w:r>
      <w:r w:rsidDel="00000000" w:rsidR="00000000" w:rsidRPr="00000000">
        <w:rPr>
          <w:rtl w:val="0"/>
        </w:rPr>
        <w:t xml:space="preserve"> </w:t>
      </w:r>
      <w:r w:rsidDel="00000000" w:rsidR="00000000" w:rsidRPr="00000000">
        <w:rPr>
          <w:b w:val="1"/>
          <w:color w:val="000000"/>
          <w:sz w:val="22"/>
          <w:szCs w:val="22"/>
          <w:rtl w:val="0"/>
        </w:rPr>
        <w:t xml:space="preserve">για Ελλάδα:</w:t>
      </w:r>
    </w:p>
    <w:p w:rsidR="00000000" w:rsidDel="00000000" w:rsidP="00000000" w:rsidRDefault="00000000" w:rsidRPr="00000000" w14:paraId="0000013B">
      <w:pPr>
        <w:jc w:val="both"/>
        <w:rPr>
          <w:color w:val="000000"/>
          <w:sz w:val="22"/>
          <w:szCs w:val="22"/>
        </w:rPr>
      </w:pPr>
      <w:r w:rsidDel="00000000" w:rsidR="00000000" w:rsidRPr="00000000">
        <w:rPr>
          <w:color w:val="000000"/>
          <w:sz w:val="22"/>
          <w:szCs w:val="22"/>
          <w:rtl w:val="0"/>
        </w:rPr>
        <w:t xml:space="preserve">Menarini Hellas AE</w:t>
      </w:r>
    </w:p>
    <w:p w:rsidR="00000000" w:rsidDel="00000000" w:rsidP="00000000" w:rsidRDefault="00000000" w:rsidRPr="00000000" w14:paraId="0000013C">
      <w:pPr>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13D">
      <w:pPr>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13E">
      <w:pPr>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13F">
      <w:pPr>
        <w:jc w:val="both"/>
        <w:rPr>
          <w:color w:val="000000"/>
          <w:sz w:val="22"/>
          <w:szCs w:val="22"/>
        </w:rPr>
      </w:pPr>
      <w:bookmarkStart w:colFirst="0" w:colLast="0" w:name="_heading=h.gjdgxs" w:id="0"/>
      <w:bookmarkEnd w:id="0"/>
      <w:r w:rsidDel="00000000" w:rsidR="00000000" w:rsidRPr="00000000">
        <w:rPr>
          <w:color w:val="000000"/>
          <w:sz w:val="22"/>
          <w:szCs w:val="22"/>
          <w:rtl w:val="0"/>
        </w:rPr>
        <w:t xml:space="preserve">Τηλ: 210 8316111-13</w:t>
      </w:r>
    </w:p>
    <w:p w:rsidR="00000000" w:rsidDel="00000000" w:rsidP="00000000" w:rsidRDefault="00000000" w:rsidRPr="00000000" w14:paraId="00000140">
      <w:pPr>
        <w:jc w:val="both"/>
        <w:rPr>
          <w:color w:val="000000"/>
          <w:sz w:val="22"/>
          <w:szCs w:val="22"/>
        </w:rPr>
      </w:pPr>
      <w:r w:rsidDel="00000000" w:rsidR="00000000" w:rsidRPr="00000000">
        <w:rPr>
          <w:rtl w:val="0"/>
        </w:rPr>
      </w:r>
    </w:p>
    <w:p w:rsidR="00000000" w:rsidDel="00000000" w:rsidP="00000000" w:rsidRDefault="00000000" w:rsidRPr="00000000" w14:paraId="00000141">
      <w:pPr>
        <w:jc w:val="both"/>
        <w:rPr>
          <w:b w:val="1"/>
          <w:color w:val="000000"/>
          <w:sz w:val="22"/>
          <w:szCs w:val="22"/>
        </w:rPr>
      </w:pPr>
      <w:r w:rsidDel="00000000" w:rsidR="00000000" w:rsidRPr="00000000">
        <w:rPr>
          <w:b w:val="1"/>
          <w:color w:val="000000"/>
          <w:sz w:val="22"/>
          <w:szCs w:val="22"/>
          <w:rtl w:val="0"/>
        </w:rPr>
        <w:t xml:space="preserve">Παρασκευαστής </w:t>
      </w:r>
    </w:p>
    <w:p w:rsidR="00000000" w:rsidDel="00000000" w:rsidP="00000000" w:rsidRDefault="00000000" w:rsidRPr="00000000" w14:paraId="00000142">
      <w:pPr>
        <w:jc w:val="both"/>
        <w:rPr>
          <w:color w:val="000000"/>
          <w:sz w:val="22"/>
          <w:szCs w:val="22"/>
        </w:rPr>
      </w:pPr>
      <w:r w:rsidDel="00000000" w:rsidR="00000000" w:rsidRPr="00000000">
        <w:rPr>
          <w:color w:val="000000"/>
          <w:sz w:val="22"/>
          <w:szCs w:val="22"/>
          <w:rtl w:val="0"/>
        </w:rPr>
        <w:t xml:space="preserve">Berlin-Chemie AG</w:t>
      </w:r>
    </w:p>
    <w:p w:rsidR="00000000" w:rsidDel="00000000" w:rsidP="00000000" w:rsidRDefault="00000000" w:rsidRPr="00000000" w14:paraId="00000143">
      <w:pPr>
        <w:jc w:val="both"/>
        <w:rPr>
          <w:color w:val="000000"/>
          <w:sz w:val="22"/>
          <w:szCs w:val="22"/>
        </w:rPr>
      </w:pPr>
      <w:r w:rsidDel="00000000" w:rsidR="00000000" w:rsidRPr="00000000">
        <w:rPr>
          <w:color w:val="000000"/>
          <w:sz w:val="22"/>
          <w:szCs w:val="22"/>
          <w:rtl w:val="0"/>
        </w:rPr>
        <w:t xml:space="preserve">Glienicker Weg 125, 12489 Berlin, Γερμανία</w:t>
      </w:r>
    </w:p>
    <w:p w:rsidR="00000000" w:rsidDel="00000000" w:rsidP="00000000" w:rsidRDefault="00000000" w:rsidRPr="00000000" w14:paraId="00000144">
      <w:pPr>
        <w:jc w:val="both"/>
        <w:rPr>
          <w:color w:val="000000"/>
          <w:sz w:val="22"/>
          <w:szCs w:val="22"/>
        </w:rPr>
      </w:pPr>
      <w:r w:rsidDel="00000000" w:rsidR="00000000" w:rsidRPr="00000000">
        <w:rPr>
          <w:rtl w:val="0"/>
        </w:rPr>
      </w:r>
    </w:p>
    <w:p w:rsidR="00000000" w:rsidDel="00000000" w:rsidP="00000000" w:rsidRDefault="00000000" w:rsidRPr="00000000" w14:paraId="00000145">
      <w:pPr>
        <w:jc w:val="both"/>
        <w:rPr>
          <w:color w:val="000000"/>
          <w:sz w:val="22"/>
          <w:szCs w:val="22"/>
        </w:rPr>
      </w:pPr>
      <w:r w:rsidDel="00000000" w:rsidR="00000000" w:rsidRPr="00000000">
        <w:rPr>
          <w:color w:val="000000"/>
          <w:sz w:val="22"/>
          <w:szCs w:val="22"/>
          <w:rtl w:val="0"/>
        </w:rPr>
        <w:t xml:space="preserve">ή</w:t>
      </w:r>
    </w:p>
    <w:p w:rsidR="00000000" w:rsidDel="00000000" w:rsidP="00000000" w:rsidRDefault="00000000" w:rsidRPr="00000000" w14:paraId="00000146">
      <w:pPr>
        <w:jc w:val="both"/>
        <w:rPr>
          <w:color w:val="000000"/>
          <w:sz w:val="22"/>
          <w:szCs w:val="22"/>
        </w:rPr>
      </w:pPr>
      <w:r w:rsidDel="00000000" w:rsidR="00000000" w:rsidRPr="00000000">
        <w:rPr>
          <w:color w:val="000000"/>
          <w:sz w:val="22"/>
          <w:szCs w:val="22"/>
          <w:rtl w:val="0"/>
        </w:rPr>
        <w:t xml:space="preserve">Menarini-Von heyeden GmbH</w:t>
      </w:r>
    </w:p>
    <w:p w:rsidR="00000000" w:rsidDel="00000000" w:rsidP="00000000" w:rsidRDefault="00000000" w:rsidRPr="00000000" w14:paraId="00000147">
      <w:pPr>
        <w:jc w:val="both"/>
        <w:rPr>
          <w:color w:val="000000"/>
          <w:sz w:val="22"/>
          <w:szCs w:val="22"/>
        </w:rPr>
      </w:pPr>
      <w:r w:rsidDel="00000000" w:rsidR="00000000" w:rsidRPr="00000000">
        <w:rPr>
          <w:color w:val="000000"/>
          <w:sz w:val="22"/>
          <w:szCs w:val="22"/>
          <w:rtl w:val="0"/>
        </w:rPr>
        <w:t xml:space="preserve">Leipziger Strasse 7-13, 01097-Dresden, Γερμανία</w:t>
      </w:r>
    </w:p>
    <w:p w:rsidR="00000000" w:rsidDel="00000000" w:rsidP="00000000" w:rsidRDefault="00000000" w:rsidRPr="00000000" w14:paraId="00000148">
      <w:pPr>
        <w:jc w:val="both"/>
        <w:rPr>
          <w:color w:val="000000"/>
          <w:sz w:val="22"/>
          <w:szCs w:val="22"/>
        </w:rPr>
      </w:pPr>
      <w:r w:rsidDel="00000000" w:rsidR="00000000" w:rsidRPr="00000000">
        <w:rPr>
          <w:rtl w:val="0"/>
        </w:rPr>
      </w:r>
    </w:p>
    <w:p w:rsidR="00000000" w:rsidDel="00000000" w:rsidP="00000000" w:rsidRDefault="00000000" w:rsidRPr="00000000" w14:paraId="00000149">
      <w:pPr>
        <w:jc w:val="both"/>
        <w:rPr>
          <w:color w:val="000000"/>
          <w:sz w:val="22"/>
          <w:szCs w:val="22"/>
        </w:rPr>
      </w:pPr>
      <w:r w:rsidDel="00000000" w:rsidR="00000000" w:rsidRPr="00000000">
        <w:rPr>
          <w:color w:val="000000"/>
          <w:sz w:val="22"/>
          <w:szCs w:val="22"/>
          <w:rtl w:val="0"/>
        </w:rPr>
        <w:t xml:space="preserve">ή</w:t>
      </w:r>
    </w:p>
    <w:p w:rsidR="00000000" w:rsidDel="00000000" w:rsidP="00000000" w:rsidRDefault="00000000" w:rsidRPr="00000000" w14:paraId="0000014A">
      <w:pPr>
        <w:jc w:val="both"/>
        <w:rPr>
          <w:color w:val="000000"/>
          <w:sz w:val="22"/>
          <w:szCs w:val="22"/>
        </w:rPr>
      </w:pPr>
      <w:r w:rsidDel="00000000" w:rsidR="00000000" w:rsidRPr="00000000">
        <w:rPr>
          <w:color w:val="000000"/>
          <w:sz w:val="22"/>
          <w:szCs w:val="22"/>
          <w:rtl w:val="0"/>
        </w:rPr>
        <w:t xml:space="preserve">A.Menarini Manufacturing Logistics and Services S.r.l.</w:t>
      </w:r>
    </w:p>
    <w:p w:rsidR="00000000" w:rsidDel="00000000" w:rsidP="00000000" w:rsidRDefault="00000000" w:rsidRPr="00000000" w14:paraId="0000014B">
      <w:pPr>
        <w:jc w:val="both"/>
        <w:rPr>
          <w:color w:val="000000"/>
          <w:sz w:val="22"/>
          <w:szCs w:val="22"/>
        </w:rPr>
      </w:pPr>
      <w:r w:rsidDel="00000000" w:rsidR="00000000" w:rsidRPr="00000000">
        <w:rPr>
          <w:color w:val="000000"/>
          <w:sz w:val="22"/>
          <w:szCs w:val="22"/>
          <w:rtl w:val="0"/>
        </w:rPr>
        <w:t xml:space="preserve">Via Sette Santi 3, 50131, Florence, Ιταλία</w:t>
      </w:r>
    </w:p>
    <w:p w:rsidR="00000000" w:rsidDel="00000000" w:rsidP="00000000" w:rsidRDefault="00000000" w:rsidRPr="00000000" w14:paraId="0000014C">
      <w:pPr>
        <w:jc w:val="both"/>
        <w:rPr>
          <w:color w:val="000000"/>
          <w:sz w:val="22"/>
          <w:szCs w:val="22"/>
        </w:rPr>
      </w:pPr>
      <w:r w:rsidDel="00000000" w:rsidR="00000000" w:rsidRPr="00000000">
        <w:rPr>
          <w:rtl w:val="0"/>
        </w:rPr>
      </w:r>
    </w:p>
    <w:p w:rsidR="00000000" w:rsidDel="00000000" w:rsidP="00000000" w:rsidRDefault="00000000" w:rsidRPr="00000000" w14:paraId="0000014D">
      <w:pPr>
        <w:jc w:val="both"/>
        <w:rPr>
          <w:color w:val="000000"/>
          <w:sz w:val="22"/>
          <w:szCs w:val="22"/>
        </w:rPr>
      </w:pPr>
      <w:r w:rsidDel="00000000" w:rsidR="00000000" w:rsidRPr="00000000">
        <w:rPr>
          <w:color w:val="000000"/>
          <w:sz w:val="22"/>
          <w:szCs w:val="22"/>
          <w:rtl w:val="0"/>
        </w:rPr>
        <w:t xml:space="preserve">Αυτό το φαρμακευτικό προϊόν έχει εγκριθεί στα Κράτη Μέλη του Ευρωπαϊκού Οικονομικού Χώρου (ΕΟΧ) με τις ακόλουθες ονομασίες: </w:t>
      </w:r>
    </w:p>
    <w:tbl>
      <w:tblPr>
        <w:tblStyle w:val="Table1"/>
        <w:tblW w:w="6062.0" w:type="dxa"/>
        <w:jc w:val="left"/>
        <w:tblInd w:w="0.0" w:type="dxa"/>
        <w:tblLayout w:type="fixed"/>
        <w:tblLook w:val="0000"/>
      </w:tblPr>
      <w:tblGrid>
        <w:gridCol w:w="2093"/>
        <w:gridCol w:w="3969"/>
        <w:tblGridChange w:id="0">
          <w:tblGrid>
            <w:gridCol w:w="2093"/>
            <w:gridCol w:w="3969"/>
          </w:tblGrid>
        </w:tblGridChange>
      </w:tblGrid>
      <w:tr>
        <w:tc>
          <w:tcPr/>
          <w:p w:rsidR="00000000" w:rsidDel="00000000" w:rsidP="00000000" w:rsidRDefault="00000000" w:rsidRPr="00000000" w14:paraId="0000014E">
            <w:pPr>
              <w:jc w:val="both"/>
              <w:rPr>
                <w:color w:val="000000"/>
                <w:sz w:val="22"/>
                <w:szCs w:val="22"/>
              </w:rPr>
            </w:pPr>
            <w:r w:rsidDel="00000000" w:rsidR="00000000" w:rsidRPr="00000000">
              <w:rPr>
                <w:color w:val="000000"/>
                <w:sz w:val="22"/>
                <w:szCs w:val="22"/>
                <w:rtl w:val="0"/>
              </w:rPr>
              <w:t xml:space="preserve">Αυστρία</w:t>
            </w:r>
          </w:p>
        </w:tc>
        <w:tc>
          <w:tcPr/>
          <w:p w:rsidR="00000000" w:rsidDel="00000000" w:rsidP="00000000" w:rsidRDefault="00000000" w:rsidRPr="00000000" w14:paraId="0000014F">
            <w:pPr>
              <w:jc w:val="both"/>
              <w:rPr>
                <w:color w:val="000000"/>
                <w:sz w:val="22"/>
                <w:szCs w:val="22"/>
              </w:rPr>
            </w:pPr>
            <w:r w:rsidDel="00000000" w:rsidR="00000000" w:rsidRPr="00000000">
              <w:rPr>
                <w:color w:val="000000"/>
                <w:sz w:val="22"/>
                <w:szCs w:val="22"/>
                <w:rtl w:val="0"/>
              </w:rPr>
              <w:t xml:space="preserve">Hypoloc plus HCT</w:t>
            </w:r>
          </w:p>
        </w:tc>
      </w:tr>
      <w:tr>
        <w:tc>
          <w:tcPr/>
          <w:p w:rsidR="00000000" w:rsidDel="00000000" w:rsidP="00000000" w:rsidRDefault="00000000" w:rsidRPr="00000000" w14:paraId="00000150">
            <w:pPr>
              <w:jc w:val="both"/>
              <w:rPr>
                <w:color w:val="000000"/>
                <w:sz w:val="22"/>
                <w:szCs w:val="22"/>
              </w:rPr>
            </w:pPr>
            <w:r w:rsidDel="00000000" w:rsidR="00000000" w:rsidRPr="00000000">
              <w:rPr>
                <w:color w:val="000000"/>
                <w:sz w:val="22"/>
                <w:szCs w:val="22"/>
                <w:rtl w:val="0"/>
              </w:rPr>
              <w:t xml:space="preserve">Βέλγιο</w:t>
            </w:r>
          </w:p>
        </w:tc>
        <w:tc>
          <w:tcPr/>
          <w:p w:rsidR="00000000" w:rsidDel="00000000" w:rsidP="00000000" w:rsidRDefault="00000000" w:rsidRPr="00000000" w14:paraId="00000151">
            <w:pPr>
              <w:jc w:val="both"/>
              <w:rPr>
                <w:color w:val="000000"/>
                <w:sz w:val="22"/>
                <w:szCs w:val="22"/>
              </w:rPr>
            </w:pPr>
            <w:r w:rsidDel="00000000" w:rsidR="00000000" w:rsidRPr="00000000">
              <w:rPr>
                <w:color w:val="000000"/>
                <w:sz w:val="22"/>
                <w:szCs w:val="22"/>
                <w:rtl w:val="0"/>
              </w:rPr>
              <w:t xml:space="preserve">Nobiretic</w:t>
            </w:r>
          </w:p>
        </w:tc>
      </w:tr>
      <w:tr>
        <w:tc>
          <w:tcPr/>
          <w:p w:rsidR="00000000" w:rsidDel="00000000" w:rsidP="00000000" w:rsidRDefault="00000000" w:rsidRPr="00000000" w14:paraId="00000152">
            <w:pPr>
              <w:jc w:val="both"/>
              <w:rPr>
                <w:color w:val="000000"/>
                <w:sz w:val="22"/>
                <w:szCs w:val="22"/>
              </w:rPr>
            </w:pPr>
            <w:r w:rsidDel="00000000" w:rsidR="00000000" w:rsidRPr="00000000">
              <w:rPr>
                <w:color w:val="000000"/>
                <w:sz w:val="22"/>
                <w:szCs w:val="22"/>
                <w:rtl w:val="0"/>
              </w:rPr>
              <w:t xml:space="preserve">Βουλγαρία</w:t>
            </w:r>
          </w:p>
        </w:tc>
        <w:tc>
          <w:tcPr/>
          <w:p w:rsidR="00000000" w:rsidDel="00000000" w:rsidP="00000000" w:rsidRDefault="00000000" w:rsidRPr="00000000" w14:paraId="00000153">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54">
            <w:pPr>
              <w:jc w:val="both"/>
              <w:rPr>
                <w:color w:val="000000"/>
                <w:sz w:val="22"/>
                <w:szCs w:val="22"/>
              </w:rPr>
            </w:pPr>
            <w:r w:rsidDel="00000000" w:rsidR="00000000" w:rsidRPr="00000000">
              <w:rPr>
                <w:color w:val="000000"/>
                <w:sz w:val="22"/>
                <w:szCs w:val="22"/>
                <w:rtl w:val="0"/>
              </w:rPr>
              <w:t xml:space="preserve">Κύπρος</w:t>
            </w:r>
          </w:p>
        </w:tc>
        <w:tc>
          <w:tcPr/>
          <w:p w:rsidR="00000000" w:rsidDel="00000000" w:rsidP="00000000" w:rsidRDefault="00000000" w:rsidRPr="00000000" w14:paraId="00000155">
            <w:pPr>
              <w:jc w:val="both"/>
              <w:rPr>
                <w:color w:val="000000"/>
                <w:sz w:val="22"/>
                <w:szCs w:val="22"/>
              </w:rPr>
            </w:pPr>
            <w:r w:rsidDel="00000000" w:rsidR="00000000" w:rsidRPr="00000000">
              <w:rPr>
                <w:color w:val="000000"/>
                <w:sz w:val="22"/>
                <w:szCs w:val="22"/>
                <w:rtl w:val="0"/>
              </w:rPr>
              <w:t xml:space="preserve">Lobivon-plus</w:t>
            </w:r>
          </w:p>
        </w:tc>
      </w:tr>
      <w:tr>
        <w:tc>
          <w:tcPr/>
          <w:p w:rsidR="00000000" w:rsidDel="00000000" w:rsidP="00000000" w:rsidRDefault="00000000" w:rsidRPr="00000000" w14:paraId="00000156">
            <w:pPr>
              <w:jc w:val="both"/>
              <w:rPr>
                <w:color w:val="000000"/>
                <w:sz w:val="22"/>
                <w:szCs w:val="22"/>
              </w:rPr>
            </w:pPr>
            <w:r w:rsidDel="00000000" w:rsidR="00000000" w:rsidRPr="00000000">
              <w:rPr>
                <w:color w:val="000000"/>
                <w:sz w:val="22"/>
                <w:szCs w:val="22"/>
                <w:rtl w:val="0"/>
              </w:rPr>
              <w:t xml:space="preserve">Τσεχία</w:t>
            </w:r>
          </w:p>
        </w:tc>
        <w:tc>
          <w:tcPr/>
          <w:p w:rsidR="00000000" w:rsidDel="00000000" w:rsidP="00000000" w:rsidRDefault="00000000" w:rsidRPr="00000000" w14:paraId="00000157">
            <w:pPr>
              <w:rPr>
                <w:color w:val="000000"/>
                <w:sz w:val="22"/>
                <w:szCs w:val="22"/>
              </w:rPr>
            </w:pPr>
            <w:r w:rsidDel="00000000" w:rsidR="00000000" w:rsidRPr="00000000">
              <w:rPr>
                <w:color w:val="000000"/>
                <w:sz w:val="22"/>
                <w:szCs w:val="22"/>
                <w:rtl w:val="0"/>
              </w:rPr>
              <w:t xml:space="preserve">Nebilet Plus H 5mg/12,5mg  </w:t>
            </w:r>
          </w:p>
          <w:p w:rsidR="00000000" w:rsidDel="00000000" w:rsidP="00000000" w:rsidRDefault="00000000" w:rsidRPr="00000000" w14:paraId="00000158">
            <w:pPr>
              <w:rPr>
                <w:color w:val="000000"/>
                <w:sz w:val="22"/>
                <w:szCs w:val="22"/>
              </w:rPr>
            </w:pPr>
            <w:r w:rsidDel="00000000" w:rsidR="00000000" w:rsidRPr="00000000">
              <w:rPr>
                <w:color w:val="000000"/>
                <w:sz w:val="22"/>
                <w:szCs w:val="22"/>
                <w:rtl w:val="0"/>
              </w:rPr>
              <w:t xml:space="preserve">Nebilet Plus H 5mg/25mg  </w:t>
            </w:r>
          </w:p>
          <w:p w:rsidR="00000000" w:rsidDel="00000000" w:rsidP="00000000" w:rsidRDefault="00000000" w:rsidRPr="00000000" w14:paraId="00000159">
            <w:pPr>
              <w:rPr>
                <w:color w:val="000000"/>
                <w:sz w:val="22"/>
                <w:szCs w:val="22"/>
              </w:rPr>
            </w:pPr>
            <w:r w:rsidDel="00000000" w:rsidR="00000000" w:rsidRPr="00000000">
              <w:rPr>
                <w:color w:val="000000"/>
                <w:sz w:val="22"/>
                <w:szCs w:val="22"/>
                <w:rtl w:val="0"/>
              </w:rPr>
              <w:t xml:space="preserve">επικαλυμμένα με λεπτό υμένιο δισκία</w:t>
            </w:r>
          </w:p>
        </w:tc>
      </w:tr>
      <w:tr>
        <w:tc>
          <w:tcPr/>
          <w:p w:rsidR="00000000" w:rsidDel="00000000" w:rsidP="00000000" w:rsidRDefault="00000000" w:rsidRPr="00000000" w14:paraId="0000015A">
            <w:pPr>
              <w:jc w:val="both"/>
              <w:rPr>
                <w:color w:val="000000"/>
                <w:sz w:val="22"/>
                <w:szCs w:val="22"/>
              </w:rPr>
            </w:pPr>
            <w:r w:rsidDel="00000000" w:rsidR="00000000" w:rsidRPr="00000000">
              <w:rPr>
                <w:color w:val="000000"/>
                <w:sz w:val="22"/>
                <w:szCs w:val="22"/>
                <w:rtl w:val="0"/>
              </w:rPr>
              <w:t xml:space="preserve">Δανία</w:t>
            </w:r>
          </w:p>
        </w:tc>
        <w:tc>
          <w:tcPr/>
          <w:p w:rsidR="00000000" w:rsidDel="00000000" w:rsidP="00000000" w:rsidRDefault="00000000" w:rsidRPr="00000000" w14:paraId="0000015B">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5C">
            <w:pPr>
              <w:jc w:val="both"/>
              <w:rPr>
                <w:color w:val="000000"/>
                <w:sz w:val="22"/>
                <w:szCs w:val="22"/>
              </w:rPr>
            </w:pPr>
            <w:r w:rsidDel="00000000" w:rsidR="00000000" w:rsidRPr="00000000">
              <w:rPr>
                <w:color w:val="000000"/>
                <w:sz w:val="22"/>
                <w:szCs w:val="22"/>
                <w:rtl w:val="0"/>
              </w:rPr>
              <w:t xml:space="preserve">Εσθονία</w:t>
            </w:r>
          </w:p>
        </w:tc>
        <w:tc>
          <w:tcPr/>
          <w:p w:rsidR="00000000" w:rsidDel="00000000" w:rsidP="00000000" w:rsidRDefault="00000000" w:rsidRPr="00000000" w14:paraId="0000015D">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5E">
            <w:pPr>
              <w:jc w:val="both"/>
              <w:rPr>
                <w:color w:val="000000"/>
                <w:sz w:val="22"/>
                <w:szCs w:val="22"/>
              </w:rPr>
            </w:pPr>
            <w:r w:rsidDel="00000000" w:rsidR="00000000" w:rsidRPr="00000000">
              <w:rPr>
                <w:color w:val="000000"/>
                <w:sz w:val="22"/>
                <w:szCs w:val="22"/>
                <w:rtl w:val="0"/>
              </w:rPr>
              <w:t xml:space="preserve">Φιλανδία</w:t>
            </w:r>
          </w:p>
        </w:tc>
        <w:tc>
          <w:tcPr/>
          <w:p w:rsidR="00000000" w:rsidDel="00000000" w:rsidP="00000000" w:rsidRDefault="00000000" w:rsidRPr="00000000" w14:paraId="0000015F">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60">
            <w:pPr>
              <w:jc w:val="both"/>
              <w:rPr>
                <w:color w:val="000000"/>
                <w:sz w:val="22"/>
                <w:szCs w:val="22"/>
              </w:rPr>
            </w:pPr>
            <w:r w:rsidDel="00000000" w:rsidR="00000000" w:rsidRPr="00000000">
              <w:rPr>
                <w:color w:val="000000"/>
                <w:sz w:val="22"/>
                <w:szCs w:val="22"/>
                <w:rtl w:val="0"/>
              </w:rPr>
              <w:t xml:space="preserve">Γαλλία</w:t>
            </w:r>
          </w:p>
        </w:tc>
        <w:tc>
          <w:tcPr/>
          <w:p w:rsidR="00000000" w:rsidDel="00000000" w:rsidP="00000000" w:rsidRDefault="00000000" w:rsidRPr="00000000" w14:paraId="00000161">
            <w:pPr>
              <w:jc w:val="both"/>
              <w:rPr>
                <w:color w:val="000000"/>
                <w:sz w:val="22"/>
                <w:szCs w:val="22"/>
              </w:rPr>
            </w:pPr>
            <w:r w:rsidDel="00000000" w:rsidR="00000000" w:rsidRPr="00000000">
              <w:rPr>
                <w:color w:val="000000"/>
                <w:sz w:val="22"/>
                <w:szCs w:val="22"/>
                <w:rtl w:val="0"/>
              </w:rPr>
              <w:t xml:space="preserve">TEMERITDUO</w:t>
            </w:r>
          </w:p>
        </w:tc>
      </w:tr>
      <w:tr>
        <w:tc>
          <w:tcPr/>
          <w:p w:rsidR="00000000" w:rsidDel="00000000" w:rsidP="00000000" w:rsidRDefault="00000000" w:rsidRPr="00000000" w14:paraId="00000162">
            <w:pPr>
              <w:jc w:val="both"/>
              <w:rPr>
                <w:color w:val="000000"/>
                <w:sz w:val="22"/>
                <w:szCs w:val="22"/>
              </w:rPr>
            </w:pPr>
            <w:r w:rsidDel="00000000" w:rsidR="00000000" w:rsidRPr="00000000">
              <w:rPr>
                <w:color w:val="000000"/>
                <w:sz w:val="22"/>
                <w:szCs w:val="22"/>
                <w:rtl w:val="0"/>
              </w:rPr>
              <w:t xml:space="preserve">Ελλάδα</w:t>
            </w:r>
          </w:p>
        </w:tc>
        <w:tc>
          <w:tcPr/>
          <w:p w:rsidR="00000000" w:rsidDel="00000000" w:rsidP="00000000" w:rsidRDefault="00000000" w:rsidRPr="00000000" w14:paraId="00000163">
            <w:pPr>
              <w:jc w:val="both"/>
              <w:rPr>
                <w:color w:val="000000"/>
                <w:sz w:val="22"/>
                <w:szCs w:val="22"/>
              </w:rPr>
            </w:pPr>
            <w:r w:rsidDel="00000000" w:rsidR="00000000" w:rsidRPr="00000000">
              <w:rPr>
                <w:color w:val="000000"/>
                <w:sz w:val="22"/>
                <w:szCs w:val="22"/>
                <w:rtl w:val="0"/>
              </w:rPr>
              <w:t xml:space="preserve">Lobivon-plus</w:t>
            </w:r>
          </w:p>
        </w:tc>
      </w:tr>
      <w:tr>
        <w:tc>
          <w:tcPr/>
          <w:p w:rsidR="00000000" w:rsidDel="00000000" w:rsidP="00000000" w:rsidRDefault="00000000" w:rsidRPr="00000000" w14:paraId="00000164">
            <w:pPr>
              <w:jc w:val="both"/>
              <w:rPr>
                <w:color w:val="000000"/>
                <w:sz w:val="22"/>
                <w:szCs w:val="22"/>
              </w:rPr>
            </w:pPr>
            <w:r w:rsidDel="00000000" w:rsidR="00000000" w:rsidRPr="00000000">
              <w:rPr>
                <w:color w:val="000000"/>
                <w:sz w:val="22"/>
                <w:szCs w:val="22"/>
                <w:rtl w:val="0"/>
              </w:rPr>
              <w:t xml:space="preserve">Ουγγαρία</w:t>
            </w:r>
          </w:p>
        </w:tc>
        <w:tc>
          <w:tcPr/>
          <w:p w:rsidR="00000000" w:rsidDel="00000000" w:rsidP="00000000" w:rsidRDefault="00000000" w:rsidRPr="00000000" w14:paraId="00000165">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66">
            <w:pPr>
              <w:jc w:val="both"/>
              <w:rPr>
                <w:color w:val="000000"/>
                <w:sz w:val="22"/>
                <w:szCs w:val="22"/>
              </w:rPr>
            </w:pPr>
            <w:r w:rsidDel="00000000" w:rsidR="00000000" w:rsidRPr="00000000">
              <w:rPr>
                <w:color w:val="000000"/>
                <w:sz w:val="22"/>
                <w:szCs w:val="22"/>
                <w:rtl w:val="0"/>
              </w:rPr>
              <w:t xml:space="preserve">Ισλανδία</w:t>
            </w:r>
          </w:p>
        </w:tc>
        <w:tc>
          <w:tcPr/>
          <w:p w:rsidR="00000000" w:rsidDel="00000000" w:rsidP="00000000" w:rsidRDefault="00000000" w:rsidRPr="00000000" w14:paraId="00000167">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68">
            <w:pPr>
              <w:jc w:val="both"/>
              <w:rPr>
                <w:color w:val="000000"/>
                <w:sz w:val="22"/>
                <w:szCs w:val="22"/>
              </w:rPr>
            </w:pPr>
            <w:r w:rsidDel="00000000" w:rsidR="00000000" w:rsidRPr="00000000">
              <w:rPr>
                <w:color w:val="000000"/>
                <w:sz w:val="22"/>
                <w:szCs w:val="22"/>
                <w:rtl w:val="0"/>
              </w:rPr>
              <w:t xml:space="preserve">Ιρλανδία</w:t>
            </w:r>
          </w:p>
        </w:tc>
        <w:tc>
          <w:tcPr/>
          <w:p w:rsidR="00000000" w:rsidDel="00000000" w:rsidP="00000000" w:rsidRDefault="00000000" w:rsidRPr="00000000" w14:paraId="00000169">
            <w:pPr>
              <w:jc w:val="both"/>
              <w:rPr>
                <w:color w:val="000000"/>
                <w:sz w:val="22"/>
                <w:szCs w:val="22"/>
              </w:rPr>
            </w:pPr>
            <w:r w:rsidDel="00000000" w:rsidR="00000000" w:rsidRPr="00000000">
              <w:rPr>
                <w:color w:val="000000"/>
                <w:sz w:val="22"/>
                <w:szCs w:val="22"/>
                <w:rtl w:val="0"/>
              </w:rPr>
              <w:t xml:space="preserve">Hypoloc Plus</w:t>
            </w:r>
          </w:p>
        </w:tc>
      </w:tr>
      <w:tr>
        <w:tc>
          <w:tcPr/>
          <w:p w:rsidR="00000000" w:rsidDel="00000000" w:rsidP="00000000" w:rsidRDefault="00000000" w:rsidRPr="00000000" w14:paraId="0000016A">
            <w:pPr>
              <w:jc w:val="both"/>
              <w:rPr>
                <w:color w:val="000000"/>
                <w:sz w:val="22"/>
                <w:szCs w:val="22"/>
              </w:rPr>
            </w:pPr>
            <w:r w:rsidDel="00000000" w:rsidR="00000000" w:rsidRPr="00000000">
              <w:rPr>
                <w:color w:val="000000"/>
                <w:sz w:val="22"/>
                <w:szCs w:val="22"/>
                <w:rtl w:val="0"/>
              </w:rPr>
              <w:t xml:space="preserve">Ιταλία</w:t>
            </w:r>
          </w:p>
        </w:tc>
        <w:tc>
          <w:tcPr/>
          <w:p w:rsidR="00000000" w:rsidDel="00000000" w:rsidP="00000000" w:rsidRDefault="00000000" w:rsidRPr="00000000" w14:paraId="0000016B">
            <w:pPr>
              <w:jc w:val="both"/>
              <w:rPr>
                <w:color w:val="000000"/>
                <w:sz w:val="22"/>
                <w:szCs w:val="22"/>
              </w:rPr>
            </w:pPr>
            <w:r w:rsidDel="00000000" w:rsidR="00000000" w:rsidRPr="00000000">
              <w:rPr>
                <w:color w:val="000000"/>
                <w:sz w:val="22"/>
                <w:szCs w:val="22"/>
                <w:rtl w:val="0"/>
              </w:rPr>
              <w:t xml:space="preserve">Aloneb</w:t>
            </w:r>
          </w:p>
        </w:tc>
      </w:tr>
      <w:tr>
        <w:tc>
          <w:tcPr/>
          <w:p w:rsidR="00000000" w:rsidDel="00000000" w:rsidP="00000000" w:rsidRDefault="00000000" w:rsidRPr="00000000" w14:paraId="0000016C">
            <w:pPr>
              <w:jc w:val="both"/>
              <w:rPr>
                <w:color w:val="000000"/>
                <w:sz w:val="22"/>
                <w:szCs w:val="22"/>
              </w:rPr>
            </w:pPr>
            <w:r w:rsidDel="00000000" w:rsidR="00000000" w:rsidRPr="00000000">
              <w:rPr>
                <w:color w:val="000000"/>
                <w:sz w:val="22"/>
                <w:szCs w:val="22"/>
                <w:rtl w:val="0"/>
              </w:rPr>
              <w:t xml:space="preserve">Λετονία</w:t>
            </w:r>
          </w:p>
        </w:tc>
        <w:tc>
          <w:tcPr/>
          <w:p w:rsidR="00000000" w:rsidDel="00000000" w:rsidP="00000000" w:rsidRDefault="00000000" w:rsidRPr="00000000" w14:paraId="0000016D">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6E">
            <w:pPr>
              <w:jc w:val="both"/>
              <w:rPr>
                <w:color w:val="000000"/>
                <w:sz w:val="22"/>
                <w:szCs w:val="22"/>
              </w:rPr>
            </w:pPr>
            <w:r w:rsidDel="00000000" w:rsidR="00000000" w:rsidRPr="00000000">
              <w:rPr>
                <w:color w:val="000000"/>
                <w:sz w:val="22"/>
                <w:szCs w:val="22"/>
                <w:rtl w:val="0"/>
              </w:rPr>
              <w:t xml:space="preserve">Λιθουανία</w:t>
            </w:r>
          </w:p>
        </w:tc>
        <w:tc>
          <w:tcPr/>
          <w:p w:rsidR="00000000" w:rsidDel="00000000" w:rsidP="00000000" w:rsidRDefault="00000000" w:rsidRPr="00000000" w14:paraId="0000016F">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70">
            <w:pPr>
              <w:jc w:val="both"/>
              <w:rPr>
                <w:color w:val="000000"/>
                <w:sz w:val="22"/>
                <w:szCs w:val="22"/>
              </w:rPr>
            </w:pPr>
            <w:r w:rsidDel="00000000" w:rsidR="00000000" w:rsidRPr="00000000">
              <w:rPr>
                <w:color w:val="000000"/>
                <w:sz w:val="22"/>
                <w:szCs w:val="22"/>
                <w:rtl w:val="0"/>
              </w:rPr>
              <w:t xml:space="preserve">Λουξεμβούργο</w:t>
            </w:r>
          </w:p>
        </w:tc>
        <w:tc>
          <w:tcPr/>
          <w:p w:rsidR="00000000" w:rsidDel="00000000" w:rsidP="00000000" w:rsidRDefault="00000000" w:rsidRPr="00000000" w14:paraId="00000171">
            <w:pPr>
              <w:jc w:val="both"/>
              <w:rPr>
                <w:color w:val="000000"/>
                <w:sz w:val="22"/>
                <w:szCs w:val="22"/>
              </w:rPr>
            </w:pPr>
            <w:r w:rsidDel="00000000" w:rsidR="00000000" w:rsidRPr="00000000">
              <w:rPr>
                <w:color w:val="000000"/>
                <w:sz w:val="22"/>
                <w:szCs w:val="22"/>
                <w:rtl w:val="0"/>
              </w:rPr>
              <w:t xml:space="preserve">Nobiretic</w:t>
            </w:r>
          </w:p>
        </w:tc>
      </w:tr>
      <w:tr>
        <w:tc>
          <w:tcPr/>
          <w:p w:rsidR="00000000" w:rsidDel="00000000" w:rsidP="00000000" w:rsidRDefault="00000000" w:rsidRPr="00000000" w14:paraId="00000172">
            <w:pPr>
              <w:jc w:val="both"/>
              <w:rPr>
                <w:color w:val="000000"/>
                <w:sz w:val="22"/>
                <w:szCs w:val="22"/>
              </w:rPr>
            </w:pPr>
            <w:r w:rsidDel="00000000" w:rsidR="00000000" w:rsidRPr="00000000">
              <w:rPr>
                <w:color w:val="000000"/>
                <w:sz w:val="22"/>
                <w:szCs w:val="22"/>
                <w:rtl w:val="0"/>
              </w:rPr>
              <w:t xml:space="preserve">Μάλτα</w:t>
            </w:r>
          </w:p>
        </w:tc>
        <w:tc>
          <w:tcPr/>
          <w:p w:rsidR="00000000" w:rsidDel="00000000" w:rsidP="00000000" w:rsidRDefault="00000000" w:rsidRPr="00000000" w14:paraId="00000173">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74">
            <w:pPr>
              <w:jc w:val="both"/>
              <w:rPr>
                <w:color w:val="000000"/>
                <w:sz w:val="22"/>
                <w:szCs w:val="22"/>
              </w:rPr>
            </w:pPr>
            <w:r w:rsidDel="00000000" w:rsidR="00000000" w:rsidRPr="00000000">
              <w:rPr>
                <w:color w:val="000000"/>
                <w:sz w:val="22"/>
                <w:szCs w:val="22"/>
                <w:rtl w:val="0"/>
              </w:rPr>
              <w:t xml:space="preserve">Νορβηγία</w:t>
            </w:r>
          </w:p>
        </w:tc>
        <w:tc>
          <w:tcPr/>
          <w:p w:rsidR="00000000" w:rsidDel="00000000" w:rsidP="00000000" w:rsidRDefault="00000000" w:rsidRPr="00000000" w14:paraId="00000175">
            <w:pPr>
              <w:jc w:val="both"/>
              <w:rPr>
                <w:color w:val="000000"/>
                <w:sz w:val="22"/>
                <w:szCs w:val="22"/>
              </w:rPr>
            </w:pPr>
            <w:r w:rsidDel="00000000" w:rsidR="00000000" w:rsidRPr="00000000">
              <w:rPr>
                <w:color w:val="000000"/>
                <w:sz w:val="22"/>
                <w:szCs w:val="22"/>
                <w:rtl w:val="0"/>
              </w:rPr>
              <w:t xml:space="preserve">Hypoloc Camp</w:t>
            </w:r>
          </w:p>
        </w:tc>
      </w:tr>
      <w:tr>
        <w:tc>
          <w:tcPr/>
          <w:p w:rsidR="00000000" w:rsidDel="00000000" w:rsidP="00000000" w:rsidRDefault="00000000" w:rsidRPr="00000000" w14:paraId="00000176">
            <w:pPr>
              <w:jc w:val="both"/>
              <w:rPr>
                <w:color w:val="000000"/>
                <w:sz w:val="22"/>
                <w:szCs w:val="22"/>
              </w:rPr>
            </w:pPr>
            <w:r w:rsidDel="00000000" w:rsidR="00000000" w:rsidRPr="00000000">
              <w:rPr>
                <w:color w:val="000000"/>
                <w:sz w:val="22"/>
                <w:szCs w:val="22"/>
                <w:rtl w:val="0"/>
              </w:rPr>
              <w:t xml:space="preserve">Πολωνία</w:t>
            </w:r>
          </w:p>
        </w:tc>
        <w:tc>
          <w:tcPr/>
          <w:p w:rsidR="00000000" w:rsidDel="00000000" w:rsidP="00000000" w:rsidRDefault="00000000" w:rsidRPr="00000000" w14:paraId="00000177">
            <w:pPr>
              <w:jc w:val="both"/>
              <w:rPr>
                <w:color w:val="000000"/>
                <w:sz w:val="22"/>
                <w:szCs w:val="22"/>
              </w:rPr>
            </w:pPr>
            <w:r w:rsidDel="00000000" w:rsidR="00000000" w:rsidRPr="00000000">
              <w:rPr>
                <w:color w:val="000000"/>
                <w:sz w:val="22"/>
                <w:szCs w:val="22"/>
                <w:rtl w:val="0"/>
              </w:rPr>
              <w:t xml:space="preserve">Nebilet HCT</w:t>
            </w:r>
          </w:p>
        </w:tc>
      </w:tr>
      <w:tr>
        <w:tc>
          <w:tcPr/>
          <w:p w:rsidR="00000000" w:rsidDel="00000000" w:rsidP="00000000" w:rsidRDefault="00000000" w:rsidRPr="00000000" w14:paraId="00000178">
            <w:pPr>
              <w:jc w:val="both"/>
              <w:rPr>
                <w:color w:val="000000"/>
                <w:sz w:val="22"/>
                <w:szCs w:val="22"/>
              </w:rPr>
            </w:pPr>
            <w:r w:rsidDel="00000000" w:rsidR="00000000" w:rsidRPr="00000000">
              <w:rPr>
                <w:color w:val="000000"/>
                <w:sz w:val="22"/>
                <w:szCs w:val="22"/>
                <w:rtl w:val="0"/>
              </w:rPr>
              <w:t xml:space="preserve">Πορτογαλία</w:t>
            </w:r>
          </w:p>
        </w:tc>
        <w:tc>
          <w:tcPr/>
          <w:p w:rsidR="00000000" w:rsidDel="00000000" w:rsidP="00000000" w:rsidRDefault="00000000" w:rsidRPr="00000000" w14:paraId="00000179">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7A">
            <w:pPr>
              <w:jc w:val="both"/>
              <w:rPr>
                <w:color w:val="000000"/>
                <w:sz w:val="22"/>
                <w:szCs w:val="22"/>
              </w:rPr>
            </w:pPr>
            <w:r w:rsidDel="00000000" w:rsidR="00000000" w:rsidRPr="00000000">
              <w:rPr>
                <w:color w:val="000000"/>
                <w:sz w:val="22"/>
                <w:szCs w:val="22"/>
                <w:rtl w:val="0"/>
              </w:rPr>
              <w:t xml:space="preserve">Ρουμανία</w:t>
            </w:r>
          </w:p>
        </w:tc>
        <w:tc>
          <w:tcPr/>
          <w:p w:rsidR="00000000" w:rsidDel="00000000" w:rsidP="00000000" w:rsidRDefault="00000000" w:rsidRPr="00000000" w14:paraId="0000017B">
            <w:pPr>
              <w:jc w:val="both"/>
              <w:rPr>
                <w:color w:val="000000"/>
                <w:sz w:val="22"/>
                <w:szCs w:val="22"/>
              </w:rPr>
            </w:pPr>
            <w:r w:rsidDel="00000000" w:rsidR="00000000" w:rsidRPr="00000000">
              <w:rPr>
                <w:color w:val="000000"/>
                <w:sz w:val="22"/>
                <w:szCs w:val="22"/>
                <w:rtl w:val="0"/>
              </w:rPr>
              <w:t xml:space="preserve">Co-Nebilet</w:t>
            </w:r>
          </w:p>
        </w:tc>
      </w:tr>
      <w:tr>
        <w:tc>
          <w:tcPr/>
          <w:p w:rsidR="00000000" w:rsidDel="00000000" w:rsidP="00000000" w:rsidRDefault="00000000" w:rsidRPr="00000000" w14:paraId="0000017C">
            <w:pPr>
              <w:jc w:val="both"/>
              <w:rPr>
                <w:color w:val="000000"/>
                <w:sz w:val="22"/>
                <w:szCs w:val="22"/>
              </w:rPr>
            </w:pPr>
            <w:r w:rsidDel="00000000" w:rsidR="00000000" w:rsidRPr="00000000">
              <w:rPr>
                <w:color w:val="000000"/>
                <w:sz w:val="22"/>
                <w:szCs w:val="22"/>
                <w:rtl w:val="0"/>
              </w:rPr>
              <w:t xml:space="preserve">Σλοβακία</w:t>
            </w:r>
          </w:p>
        </w:tc>
        <w:tc>
          <w:tcPr/>
          <w:p w:rsidR="00000000" w:rsidDel="00000000" w:rsidP="00000000" w:rsidRDefault="00000000" w:rsidRPr="00000000" w14:paraId="0000017D">
            <w:pPr>
              <w:jc w:val="both"/>
              <w:rPr>
                <w:color w:val="000000"/>
                <w:sz w:val="22"/>
                <w:szCs w:val="22"/>
              </w:rPr>
            </w:pPr>
            <w:r w:rsidDel="00000000" w:rsidR="00000000" w:rsidRPr="00000000">
              <w:rPr>
                <w:color w:val="000000"/>
                <w:sz w:val="22"/>
                <w:szCs w:val="22"/>
                <w:rtl w:val="0"/>
              </w:rPr>
              <w:t xml:space="preserve">Nebilet HCTZ</w:t>
            </w:r>
          </w:p>
        </w:tc>
      </w:tr>
      <w:tr>
        <w:tc>
          <w:tcPr/>
          <w:p w:rsidR="00000000" w:rsidDel="00000000" w:rsidP="00000000" w:rsidRDefault="00000000" w:rsidRPr="00000000" w14:paraId="0000017E">
            <w:pPr>
              <w:jc w:val="both"/>
              <w:rPr>
                <w:color w:val="000000"/>
                <w:sz w:val="22"/>
                <w:szCs w:val="22"/>
              </w:rPr>
            </w:pPr>
            <w:r w:rsidDel="00000000" w:rsidR="00000000" w:rsidRPr="00000000">
              <w:rPr>
                <w:color w:val="000000"/>
                <w:sz w:val="22"/>
                <w:szCs w:val="22"/>
                <w:rtl w:val="0"/>
              </w:rPr>
              <w:t xml:space="preserve">Σλοβενία</w:t>
            </w:r>
          </w:p>
        </w:tc>
        <w:tc>
          <w:tcPr/>
          <w:p w:rsidR="00000000" w:rsidDel="00000000" w:rsidP="00000000" w:rsidRDefault="00000000" w:rsidRPr="00000000" w14:paraId="0000017F">
            <w:pPr>
              <w:jc w:val="both"/>
              <w:rPr>
                <w:color w:val="000000"/>
                <w:sz w:val="22"/>
                <w:szCs w:val="22"/>
              </w:rPr>
            </w:pPr>
            <w:r w:rsidDel="00000000" w:rsidR="00000000" w:rsidRPr="00000000">
              <w:rPr>
                <w:color w:val="000000"/>
                <w:sz w:val="22"/>
                <w:szCs w:val="22"/>
                <w:rtl w:val="0"/>
              </w:rPr>
              <w:t xml:space="preserve">Co-Nebilet</w:t>
            </w:r>
          </w:p>
        </w:tc>
      </w:tr>
      <w:tr>
        <w:tc>
          <w:tcPr/>
          <w:p w:rsidR="00000000" w:rsidDel="00000000" w:rsidP="00000000" w:rsidRDefault="00000000" w:rsidRPr="00000000" w14:paraId="00000180">
            <w:pPr>
              <w:jc w:val="both"/>
              <w:rPr>
                <w:color w:val="000000"/>
                <w:sz w:val="22"/>
                <w:szCs w:val="22"/>
              </w:rPr>
            </w:pPr>
            <w:r w:rsidDel="00000000" w:rsidR="00000000" w:rsidRPr="00000000">
              <w:rPr>
                <w:color w:val="000000"/>
                <w:sz w:val="22"/>
                <w:szCs w:val="22"/>
                <w:rtl w:val="0"/>
              </w:rPr>
              <w:t xml:space="preserve">Ισπανία</w:t>
            </w:r>
          </w:p>
        </w:tc>
        <w:tc>
          <w:tcPr/>
          <w:p w:rsidR="00000000" w:rsidDel="00000000" w:rsidP="00000000" w:rsidRDefault="00000000" w:rsidRPr="00000000" w14:paraId="00000181">
            <w:pPr>
              <w:jc w:val="both"/>
              <w:rPr>
                <w:color w:val="000000"/>
                <w:sz w:val="22"/>
                <w:szCs w:val="22"/>
              </w:rPr>
            </w:pPr>
            <w:r w:rsidDel="00000000" w:rsidR="00000000" w:rsidRPr="00000000">
              <w:rPr>
                <w:color w:val="000000"/>
                <w:sz w:val="22"/>
                <w:szCs w:val="22"/>
                <w:rtl w:val="0"/>
              </w:rPr>
              <w:t xml:space="preserve">Lobivon plus</w:t>
            </w:r>
          </w:p>
        </w:tc>
      </w:tr>
      <w:tr>
        <w:tc>
          <w:tcPr/>
          <w:p w:rsidR="00000000" w:rsidDel="00000000" w:rsidP="00000000" w:rsidRDefault="00000000" w:rsidRPr="00000000" w14:paraId="00000182">
            <w:pPr>
              <w:jc w:val="both"/>
              <w:rPr>
                <w:color w:val="000000"/>
                <w:sz w:val="22"/>
                <w:szCs w:val="22"/>
              </w:rPr>
            </w:pPr>
            <w:r w:rsidDel="00000000" w:rsidR="00000000" w:rsidRPr="00000000">
              <w:rPr>
                <w:color w:val="000000"/>
                <w:sz w:val="22"/>
                <w:szCs w:val="22"/>
                <w:rtl w:val="0"/>
              </w:rPr>
              <w:t xml:space="preserve">Σουηδία</w:t>
            </w:r>
          </w:p>
        </w:tc>
        <w:tc>
          <w:tcPr/>
          <w:p w:rsidR="00000000" w:rsidDel="00000000" w:rsidP="00000000" w:rsidRDefault="00000000" w:rsidRPr="00000000" w14:paraId="00000183">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84">
            <w:pPr>
              <w:jc w:val="both"/>
              <w:rPr>
                <w:color w:val="000000"/>
                <w:sz w:val="22"/>
                <w:szCs w:val="22"/>
              </w:rPr>
            </w:pPr>
            <w:r w:rsidDel="00000000" w:rsidR="00000000" w:rsidRPr="00000000">
              <w:rPr>
                <w:color w:val="000000"/>
                <w:sz w:val="22"/>
                <w:szCs w:val="22"/>
                <w:rtl w:val="0"/>
              </w:rPr>
              <w:t xml:space="preserve">Ολλανδία</w:t>
            </w:r>
          </w:p>
        </w:tc>
        <w:tc>
          <w:tcPr/>
          <w:p w:rsidR="00000000" w:rsidDel="00000000" w:rsidP="00000000" w:rsidRDefault="00000000" w:rsidRPr="00000000" w14:paraId="00000185">
            <w:pPr>
              <w:jc w:val="both"/>
              <w:rPr>
                <w:color w:val="000000"/>
                <w:sz w:val="22"/>
                <w:szCs w:val="22"/>
              </w:rPr>
            </w:pPr>
            <w:r w:rsidDel="00000000" w:rsidR="00000000" w:rsidRPr="00000000">
              <w:rPr>
                <w:color w:val="000000"/>
                <w:sz w:val="22"/>
                <w:szCs w:val="22"/>
                <w:rtl w:val="0"/>
              </w:rPr>
              <w:t xml:space="preserve">Nebiretic</w:t>
            </w:r>
          </w:p>
        </w:tc>
      </w:tr>
      <w:tr>
        <w:tc>
          <w:tcPr/>
          <w:p w:rsidR="00000000" w:rsidDel="00000000" w:rsidP="00000000" w:rsidRDefault="00000000" w:rsidRPr="00000000" w14:paraId="00000186">
            <w:pPr>
              <w:jc w:val="both"/>
              <w:rPr>
                <w:color w:val="000000"/>
                <w:sz w:val="22"/>
                <w:szCs w:val="22"/>
              </w:rPr>
            </w:pPr>
            <w:r w:rsidDel="00000000" w:rsidR="00000000" w:rsidRPr="00000000">
              <w:rPr>
                <w:color w:val="000000"/>
                <w:sz w:val="22"/>
                <w:szCs w:val="22"/>
                <w:rtl w:val="0"/>
              </w:rPr>
              <w:t xml:space="preserve">Ηνωμένο Βασίλειο</w:t>
            </w:r>
          </w:p>
        </w:tc>
        <w:tc>
          <w:tcPr/>
          <w:p w:rsidR="00000000" w:rsidDel="00000000" w:rsidP="00000000" w:rsidRDefault="00000000" w:rsidRPr="00000000" w14:paraId="00000187">
            <w:pPr>
              <w:jc w:val="both"/>
              <w:rPr>
                <w:color w:val="000000"/>
                <w:sz w:val="22"/>
                <w:szCs w:val="22"/>
              </w:rPr>
            </w:pPr>
            <w:r w:rsidDel="00000000" w:rsidR="00000000" w:rsidRPr="00000000">
              <w:rPr>
                <w:color w:val="000000"/>
                <w:sz w:val="22"/>
                <w:szCs w:val="22"/>
                <w:rtl w:val="0"/>
              </w:rPr>
              <w:t xml:space="preserve">Nebivolol/Hydrochlorothiazide</w:t>
            </w:r>
          </w:p>
        </w:tc>
      </w:tr>
    </w:tbl>
    <w:p w:rsidR="00000000" w:rsidDel="00000000" w:rsidP="00000000" w:rsidRDefault="00000000" w:rsidRPr="00000000" w14:paraId="00000188">
      <w:pPr>
        <w:jc w:val="both"/>
        <w:rPr>
          <w:color w:val="000000"/>
          <w:sz w:val="22"/>
          <w:szCs w:val="22"/>
        </w:rPr>
      </w:pPr>
      <w:r w:rsidDel="00000000" w:rsidR="00000000" w:rsidRPr="00000000">
        <w:rPr>
          <w:rtl w:val="0"/>
        </w:rPr>
      </w:r>
    </w:p>
    <w:p w:rsidR="00000000" w:rsidDel="00000000" w:rsidP="00000000" w:rsidRDefault="00000000" w:rsidRPr="00000000" w14:paraId="00000189">
      <w:pPr>
        <w:jc w:val="both"/>
        <w:rPr>
          <w:b w:val="1"/>
          <w:color w:val="000000"/>
          <w:sz w:val="22"/>
          <w:szCs w:val="22"/>
        </w:rPr>
      </w:pPr>
      <w:r w:rsidDel="00000000" w:rsidR="00000000" w:rsidRPr="00000000">
        <w:rPr>
          <w:b w:val="1"/>
          <w:color w:val="000000"/>
          <w:sz w:val="22"/>
          <w:szCs w:val="22"/>
          <w:rtl w:val="0"/>
        </w:rPr>
        <w:t xml:space="preserve">Το παρόν φύλλο οδηγιών χρήσης </w:t>
      </w:r>
      <w:r w:rsidDel="00000000" w:rsidR="00000000" w:rsidRPr="00000000">
        <w:rPr>
          <w:b w:val="1"/>
          <w:sz w:val="22"/>
          <w:szCs w:val="22"/>
          <w:rtl w:val="0"/>
        </w:rPr>
        <w:t xml:space="preserve">αναθεωρήθηκε</w:t>
      </w:r>
      <w:r w:rsidDel="00000000" w:rsidR="00000000" w:rsidRPr="00000000">
        <w:rPr>
          <w:b w:val="1"/>
          <w:color w:val="000000"/>
          <w:sz w:val="22"/>
          <w:szCs w:val="22"/>
          <w:rtl w:val="0"/>
        </w:rPr>
        <w:t xml:space="preserve"> για τελευταία φορά στις 26/03/2021</w:t>
      </w:r>
    </w:p>
    <w:p w:rsidR="00000000" w:rsidDel="00000000" w:rsidP="00000000" w:rsidRDefault="00000000" w:rsidRPr="00000000" w14:paraId="0000018A">
      <w:pPr>
        <w:jc w:val="both"/>
        <w:rPr>
          <w:color w:val="000000"/>
          <w:sz w:val="22"/>
          <w:szCs w:val="22"/>
        </w:rPr>
      </w:pPr>
      <w:r w:rsidDel="00000000" w:rsidR="00000000" w:rsidRPr="00000000">
        <w:rPr>
          <w:rtl w:val="0"/>
        </w:rPr>
      </w:r>
    </w:p>
    <w:p w:rsidR="00000000" w:rsidDel="00000000" w:rsidP="00000000" w:rsidRDefault="00000000" w:rsidRPr="00000000" w14:paraId="0000018B">
      <w:pPr>
        <w:jc w:val="both"/>
        <w:rPr>
          <w:color w:val="000000"/>
          <w:sz w:val="22"/>
          <w:szCs w:val="22"/>
        </w:rPr>
      </w:pPr>
      <w:r w:rsidDel="00000000" w:rsidR="00000000" w:rsidRPr="00000000">
        <w:rPr>
          <w:rtl w:val="0"/>
        </w:rPr>
      </w:r>
    </w:p>
    <w:sectPr>
      <w:headerReference r:id="rId9" w:type="default"/>
      <w:footerReference r:id="rId10"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04"/>
      <w:numFmt w:val="bullet"/>
      <w:lvlText w:val="-"/>
      <w:lvlJc w:val="left"/>
      <w:pPr>
        <w:ind w:left="705"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u w:val="single"/>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both"/>
    </w:pPr>
    <w:rPr>
      <w:b w:val="1"/>
      <w:i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rPr>
  </w:style>
  <w:style w:type="paragraph" w:styleId="Normal" w:default="1">
    <w:name w:val="Normal"/>
    <w:qFormat w:val="1"/>
    <w:rPr>
      <w:lang w:val="en-US"/>
    </w:rPr>
  </w:style>
  <w:style w:type="paragraph" w:styleId="Heading1">
    <w:name w:val="heading 1"/>
    <w:basedOn w:val="Normal"/>
    <w:next w:val="Normal"/>
    <w:qFormat w:val="1"/>
    <w:pPr>
      <w:keepNext w:val="1"/>
      <w:autoSpaceDE w:val="0"/>
      <w:autoSpaceDN w:val="0"/>
      <w:adjustRightInd w:val="0"/>
      <w:jc w:val="both"/>
      <w:outlineLvl w:val="0"/>
    </w:pPr>
    <w:rPr>
      <w:u w:val="single"/>
      <w:lang w:val="el-GR"/>
    </w:rPr>
  </w:style>
  <w:style w:type="paragraph" w:styleId="Heading2">
    <w:name w:val="heading 2"/>
    <w:basedOn w:val="Normal"/>
    <w:next w:val="Normal"/>
    <w:qFormat w:val="1"/>
    <w:pPr>
      <w:keepNext w:val="1"/>
      <w:autoSpaceDE w:val="0"/>
      <w:autoSpaceDN w:val="0"/>
      <w:adjustRightInd w:val="0"/>
      <w:jc w:val="both"/>
      <w:outlineLvl w:val="1"/>
    </w:pPr>
    <w:rPr>
      <w:b w:val="1"/>
      <w:lang w:val="el-GR"/>
    </w:rPr>
  </w:style>
  <w:style w:type="paragraph" w:styleId="Heading3">
    <w:name w:val="heading 3"/>
    <w:basedOn w:val="Normal"/>
    <w:next w:val="Normal"/>
    <w:qFormat w:val="1"/>
    <w:pPr>
      <w:keepNext w:val="1"/>
      <w:autoSpaceDE w:val="0"/>
      <w:autoSpaceDN w:val="0"/>
      <w:adjustRightInd w:val="0"/>
      <w:jc w:val="both"/>
      <w:outlineLvl w:val="2"/>
    </w:pPr>
    <w:rPr>
      <w:b w:val="1"/>
      <w:i w:val="1"/>
      <w:color w:val="000000"/>
      <w:lang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153"/>
        <w:tab w:val="right" w:pos="8306"/>
      </w:tabs>
    </w:pPr>
    <w:rPr>
      <w:sz w:val="24"/>
      <w:lang w:val="el-GR"/>
    </w:rPr>
  </w:style>
  <w:style w:type="paragraph" w:styleId="BodyText">
    <w:name w:val="Body Text"/>
    <w:basedOn w:val="Normal"/>
    <w:pPr>
      <w:autoSpaceDE w:val="0"/>
      <w:autoSpaceDN w:val="0"/>
      <w:adjustRightInd w:val="0"/>
      <w:jc w:val="both"/>
    </w:pPr>
    <w:rPr>
      <w:b w:val="1"/>
      <w:color w:val="0000ff"/>
      <w:u w:val="single"/>
      <w:lang w:val="el-GR"/>
    </w:rPr>
  </w:style>
  <w:style w:type="paragraph" w:styleId="BodyText2">
    <w:name w:val="Body Text 2"/>
    <w:basedOn w:val="Normal"/>
    <w:pPr>
      <w:pBdr>
        <w:top w:color="auto" w:space="1" w:sz="4" w:val="single"/>
        <w:left w:color="auto" w:space="4" w:sz="4" w:val="single"/>
        <w:bottom w:color="auto" w:space="1" w:sz="4" w:val="single"/>
        <w:right w:color="auto" w:space="4" w:sz="4" w:val="single"/>
      </w:pBdr>
      <w:autoSpaceDE w:val="0"/>
      <w:autoSpaceDN w:val="0"/>
      <w:adjustRightInd w:val="0"/>
      <w:jc w:val="both"/>
    </w:pPr>
    <w:rPr>
      <w:color w:val="000000"/>
      <w:lang w:val="el-GR"/>
    </w:rPr>
  </w:style>
  <w:style w:type="paragraph" w:styleId="BodyText3">
    <w:name w:val="Body Text 3"/>
    <w:basedOn w:val="Normal"/>
    <w:pPr>
      <w:autoSpaceDE w:val="0"/>
      <w:autoSpaceDN w:val="0"/>
      <w:adjustRightInd w:val="0"/>
      <w:jc w:val="both"/>
    </w:pPr>
    <w:rPr>
      <w:color w:val="000000"/>
      <w:lang w:val="el-GR"/>
    </w:rPr>
  </w:style>
  <w:style w:type="paragraph" w:styleId="Header">
    <w:name w:val="header"/>
    <w:basedOn w:val="Normal"/>
    <w:pPr>
      <w:tabs>
        <w:tab w:val="center" w:pos="4153"/>
        <w:tab w:val="right" w:pos="8306"/>
      </w:tabs>
    </w:pPr>
  </w:style>
  <w:style w:type="paragraph" w:styleId="Title">
    <w:name w:val="Title"/>
    <w:basedOn w:val="Normal"/>
    <w:qFormat w:val="1"/>
    <w:pPr>
      <w:autoSpaceDE w:val="0"/>
      <w:autoSpaceDN w:val="0"/>
      <w:adjustRightInd w:val="0"/>
      <w:jc w:val="center"/>
    </w:pPr>
    <w:rPr>
      <w:b w:val="1"/>
      <w:color w:val="000000"/>
      <w:lang w:val="el-GR"/>
    </w:rPr>
  </w:style>
  <w:style w:type="character" w:styleId="CommentReference">
    <w:name w:val="annotation reference"/>
    <w:semiHidden w:val="1"/>
    <w:rPr>
      <w:sz w:val="16"/>
    </w:rPr>
  </w:style>
  <w:style w:type="paragraph" w:styleId="CommentText">
    <w:name w:val="annotation text"/>
    <w:basedOn w:val="Normal"/>
    <w:link w:val="CommentTextChar"/>
    <w:semiHidden w:val="1"/>
  </w:style>
  <w:style w:type="paragraph" w:styleId="BalloonText">
    <w:name w:val="Balloon Text"/>
    <w:basedOn w:val="Normal"/>
    <w:semiHidden w:val="1"/>
    <w:rsid w:val="0046370C"/>
    <w:rPr>
      <w:rFonts w:ascii="Tahoma" w:cs="Tahoma" w:hAnsi="Tahoma"/>
      <w:sz w:val="16"/>
      <w:szCs w:val="16"/>
    </w:rPr>
  </w:style>
  <w:style w:type="character" w:styleId="Hyperlink">
    <w:name w:val="Hyperlink"/>
    <w:rsid w:val="005F3B50"/>
    <w:rPr>
      <w:color w:val="0000ff"/>
      <w:u w:val="single"/>
    </w:rPr>
  </w:style>
  <w:style w:type="paragraph" w:styleId="CommentSubject">
    <w:name w:val="annotation subject"/>
    <w:basedOn w:val="CommentText"/>
    <w:next w:val="CommentText"/>
    <w:link w:val="CommentSubjectChar"/>
    <w:rsid w:val="00813366"/>
    <w:rPr>
      <w:b w:val="1"/>
      <w:bCs w:val="1"/>
    </w:rPr>
  </w:style>
  <w:style w:type="character" w:styleId="CommentTextChar" w:customStyle="1">
    <w:name w:val="Comment Text Char"/>
    <w:basedOn w:val="DefaultParagraphFont"/>
    <w:link w:val="CommentText"/>
    <w:semiHidden w:val="1"/>
    <w:rsid w:val="00813366"/>
    <w:rPr>
      <w:lang w:val="en-US"/>
    </w:rPr>
  </w:style>
  <w:style w:type="character" w:styleId="CommentSubjectChar" w:customStyle="1">
    <w:name w:val="Comment Subject Char"/>
    <w:basedOn w:val="CommentTextChar"/>
    <w:link w:val="CommentSubject"/>
    <w:rsid w:val="00813366"/>
    <w:rPr>
      <w:b w:val="1"/>
      <w:bCs w:val="1"/>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lPeM0YJmQPfKWh92cSRvB7FfA==">AMUW2mVEnNKElj672YOl46xz1OCqpSdCEulPt4jw9shyAO5+uTiHqwj3qku1rku92elDIoJhZsfwPZecpZlKL8CwgEfunZ5v0Fs6/R18T/tPGCBX4nQ0pIefj+/yM1cBFlRic34CFndx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2020-09-09T07:43:00Z</dcterms:created>
  <dc:creator>roussil</dc:creator>
</cp:coreProperties>
</file>